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104"/>
        <w:gridCol w:w="1159"/>
        <w:gridCol w:w="2694"/>
        <w:gridCol w:w="2126"/>
        <w:gridCol w:w="967"/>
        <w:gridCol w:w="1584"/>
      </w:tblGrid>
      <w:tr w:rsidR="00E75B37" w:rsidRPr="00C360D4" w14:paraId="4F477009" w14:textId="77777777" w:rsidTr="009C10E3">
        <w:trPr>
          <w:trHeight w:val="452"/>
          <w:jc w:val="center"/>
        </w:trPr>
        <w:tc>
          <w:tcPr>
            <w:tcW w:w="2263" w:type="dxa"/>
            <w:gridSpan w:val="2"/>
            <w:shd w:val="clear" w:color="auto" w:fill="auto"/>
            <w:vAlign w:val="center"/>
          </w:tcPr>
          <w:p w14:paraId="4F477007" w14:textId="77777777" w:rsidR="00E75B37" w:rsidRPr="00C360D4" w:rsidRDefault="00E75B37" w:rsidP="00E75B37">
            <w:pPr>
              <w:pStyle w:val="Table"/>
              <w:rPr>
                <w:lang w:val="es-ES_tradnl"/>
              </w:rPr>
            </w:pPr>
            <w:r w:rsidRPr="00C360D4">
              <w:rPr>
                <w:lang w:val="es-ES_tradnl"/>
              </w:rPr>
              <w:t>Organización:</w:t>
            </w:r>
          </w:p>
        </w:tc>
        <w:tc>
          <w:tcPr>
            <w:tcW w:w="7371" w:type="dxa"/>
            <w:gridSpan w:val="4"/>
            <w:shd w:val="clear" w:color="auto" w:fill="auto"/>
            <w:vAlign w:val="center"/>
          </w:tcPr>
          <w:p w14:paraId="4F477008" w14:textId="092E333C" w:rsidR="00E75B37" w:rsidRPr="00C360D4" w:rsidRDefault="00E75B37" w:rsidP="00E75B37">
            <w:pPr>
              <w:rPr>
                <w:rFonts w:ascii="Arial Narrow" w:hAnsi="Arial Narrow" w:cs="Arial"/>
                <w:b/>
              </w:rPr>
            </w:pPr>
            <w:r w:rsidRPr="00C360D4">
              <w:rPr>
                <w:rFonts w:ascii="Arial Narrow" w:hAnsi="Arial Narrow"/>
                <w:color w:val="444444"/>
              </w:rPr>
              <w:t xml:space="preserve">EMPRESA DE SERVICIOS PUBLICOS DOMICILIARIOS DE DUITAMA EMPODUITAMA S.A. E.S.P </w:t>
            </w:r>
          </w:p>
        </w:tc>
      </w:tr>
      <w:tr w:rsidR="00E75B37" w:rsidRPr="00C360D4" w14:paraId="4F47700C" w14:textId="77777777" w:rsidTr="00554983">
        <w:trPr>
          <w:jc w:val="center"/>
        </w:trPr>
        <w:tc>
          <w:tcPr>
            <w:tcW w:w="2263" w:type="dxa"/>
            <w:gridSpan w:val="2"/>
            <w:shd w:val="clear" w:color="auto" w:fill="auto"/>
            <w:vAlign w:val="center"/>
          </w:tcPr>
          <w:p w14:paraId="4F47700A" w14:textId="77777777" w:rsidR="00E75B37" w:rsidRPr="00C360D4" w:rsidRDefault="00E75B37" w:rsidP="00E75B37">
            <w:pPr>
              <w:pStyle w:val="Table"/>
              <w:rPr>
                <w:lang w:val="es-ES_tradnl"/>
              </w:rPr>
            </w:pPr>
            <w:r w:rsidRPr="00C360D4">
              <w:rPr>
                <w:lang w:val="es-ES_tradnl"/>
              </w:rPr>
              <w:t>Dirección, Ciudad, País:</w:t>
            </w:r>
          </w:p>
        </w:tc>
        <w:tc>
          <w:tcPr>
            <w:tcW w:w="7371" w:type="dxa"/>
            <w:gridSpan w:val="4"/>
            <w:shd w:val="clear" w:color="auto" w:fill="auto"/>
            <w:vAlign w:val="center"/>
          </w:tcPr>
          <w:p w14:paraId="4C7035E0" w14:textId="77777777" w:rsidR="00E75B37" w:rsidRPr="00C360D4" w:rsidRDefault="00E75B37" w:rsidP="00E75B37">
            <w:pPr>
              <w:rPr>
                <w:rFonts w:ascii="Arial Narrow" w:hAnsi="Arial Narrow" w:cs="Arial"/>
                <w:bCs/>
                <w:color w:val="000000"/>
              </w:rPr>
            </w:pPr>
            <w:r w:rsidRPr="00C360D4">
              <w:rPr>
                <w:rFonts w:ascii="Arial Narrow" w:hAnsi="Arial Narrow" w:cs="Arial"/>
                <w:bCs/>
                <w:color w:val="000000"/>
              </w:rPr>
              <w:t xml:space="preserve">CALLE 16 N. 14-68, Duitama, COLOMBIA </w:t>
            </w:r>
          </w:p>
          <w:p w14:paraId="4F47700B" w14:textId="77777777" w:rsidR="00E75B37" w:rsidRPr="00C360D4" w:rsidRDefault="00E75B37" w:rsidP="00E75B37">
            <w:pPr>
              <w:pStyle w:val="Table"/>
              <w:rPr>
                <w:lang w:val="es-ES_tradnl"/>
              </w:rPr>
            </w:pPr>
          </w:p>
        </w:tc>
      </w:tr>
      <w:tr w:rsidR="00E75B37" w:rsidRPr="00C360D4" w14:paraId="4F477011" w14:textId="77777777" w:rsidTr="00554983">
        <w:trPr>
          <w:jc w:val="center"/>
        </w:trPr>
        <w:tc>
          <w:tcPr>
            <w:tcW w:w="1104" w:type="dxa"/>
            <w:shd w:val="clear" w:color="auto" w:fill="auto"/>
            <w:vAlign w:val="center"/>
          </w:tcPr>
          <w:p w14:paraId="4F47700F" w14:textId="77777777" w:rsidR="00E75B37" w:rsidRPr="00C360D4" w:rsidRDefault="00E75B37" w:rsidP="00E75B37">
            <w:pPr>
              <w:pStyle w:val="Table"/>
              <w:rPr>
                <w:lang w:val="es-ES_tradnl"/>
              </w:rPr>
            </w:pPr>
            <w:r w:rsidRPr="00C360D4">
              <w:rPr>
                <w:lang w:val="es-ES_tradnl"/>
              </w:rPr>
              <w:t>Tipo de Auditoría:</w:t>
            </w:r>
          </w:p>
        </w:tc>
        <w:tc>
          <w:tcPr>
            <w:tcW w:w="8530" w:type="dxa"/>
            <w:gridSpan w:val="5"/>
            <w:shd w:val="clear" w:color="auto" w:fill="auto"/>
            <w:vAlign w:val="center"/>
          </w:tcPr>
          <w:p w14:paraId="4F477010" w14:textId="3AFF181C" w:rsidR="00E75B37" w:rsidRPr="00C360D4" w:rsidRDefault="00E75B37" w:rsidP="00E75B37">
            <w:pPr>
              <w:pStyle w:val="Table"/>
              <w:rPr>
                <w:b/>
                <w:bCs/>
                <w:lang w:val="es-ES_tradnl"/>
              </w:rPr>
            </w:pPr>
            <w:r w:rsidRPr="00C360D4">
              <w:rPr>
                <w:lang w:val="es-ES_tradnl"/>
              </w:rPr>
              <w:t xml:space="preserve">Certificación Etapa 2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Seguimiento 1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Seguimiento 2 </w:t>
            </w:r>
            <w:r w:rsidRPr="00C360D4">
              <w:rPr>
                <w:rFonts w:ascii="MS Gothic" w:eastAsia="MS Gothic" w:hAnsi="MS Gothic" w:cstheme="minorHAnsi"/>
                <w:b/>
                <w:bCs/>
                <w:color w:val="000000"/>
                <w:sz w:val="28"/>
                <w:szCs w:val="18"/>
                <w:shd w:val="clear" w:color="auto" w:fill="BFBFBF" w:themeFill="background1" w:themeFillShade="BF"/>
                <w:lang w:val="es-ES_tradnl"/>
              </w:rPr>
              <w:t>x</w:t>
            </w:r>
            <w:r w:rsidRPr="00C360D4">
              <w:rPr>
                <w:lang w:val="es-ES_tradnl"/>
              </w:rPr>
              <w:t xml:space="preserve">; Recertificación Etapa 2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Ampliación de Alcance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Auditoría de Transición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Auditoría Especial/Complementaria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Auditoría Remota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Otra </w:t>
            </w:r>
            <w:r w:rsidRPr="00C360D4">
              <w:rPr>
                <w:rFonts w:ascii="MS Gothic" w:eastAsia="MS Gothic" w:hAnsi="MS Gothic" w:cstheme="minorHAnsi"/>
                <w:color w:val="000000"/>
                <w:sz w:val="28"/>
                <w:szCs w:val="18"/>
                <w:shd w:val="clear" w:color="auto" w:fill="BFBFBF" w:themeFill="background1" w:themeFillShade="BF"/>
                <w:lang w:val="es-ES_tradnl"/>
              </w:rPr>
              <w:t>☐</w:t>
            </w:r>
            <w:r w:rsidRPr="00C360D4">
              <w:rPr>
                <w:lang w:val="es-ES_tradnl"/>
              </w:rPr>
              <w:t xml:space="preserve"> Explique: </w:t>
            </w:r>
          </w:p>
        </w:tc>
      </w:tr>
      <w:tr w:rsidR="00E75B37" w:rsidRPr="00C360D4" w14:paraId="4F477014" w14:textId="77777777" w:rsidTr="00554983">
        <w:trPr>
          <w:jc w:val="center"/>
        </w:trPr>
        <w:tc>
          <w:tcPr>
            <w:tcW w:w="2263" w:type="dxa"/>
            <w:gridSpan w:val="2"/>
            <w:shd w:val="clear" w:color="auto" w:fill="auto"/>
            <w:vAlign w:val="center"/>
          </w:tcPr>
          <w:p w14:paraId="4F477012" w14:textId="77777777" w:rsidR="00E75B37" w:rsidRPr="00C360D4" w:rsidRDefault="00E75B37" w:rsidP="00E75B37">
            <w:pPr>
              <w:pStyle w:val="Table"/>
              <w:rPr>
                <w:lang w:val="es-ES_tradnl"/>
              </w:rPr>
            </w:pPr>
            <w:r w:rsidRPr="00C360D4">
              <w:rPr>
                <w:lang w:val="es-ES_tradnl"/>
              </w:rPr>
              <w:t>Representante(s) de la Organización y Cargo:</w:t>
            </w:r>
          </w:p>
        </w:tc>
        <w:tc>
          <w:tcPr>
            <w:tcW w:w="7371" w:type="dxa"/>
            <w:gridSpan w:val="4"/>
            <w:shd w:val="clear" w:color="auto" w:fill="auto"/>
            <w:vAlign w:val="center"/>
          </w:tcPr>
          <w:p w14:paraId="2CFD984D" w14:textId="77777777" w:rsidR="00E75B37" w:rsidRPr="00C360D4" w:rsidRDefault="00E75B37" w:rsidP="00E75B37">
            <w:pPr>
              <w:rPr>
                <w:rFonts w:ascii="Arial Narrow" w:hAnsi="Arial Narrow" w:cs="Arial"/>
                <w:b/>
                <w:color w:val="000000"/>
              </w:rPr>
            </w:pPr>
            <w:r w:rsidRPr="00C360D4">
              <w:rPr>
                <w:rFonts w:ascii="Arial Narrow" w:hAnsi="Arial Narrow" w:cs="Arial"/>
                <w:b/>
                <w:color w:val="000000"/>
              </w:rPr>
              <w:t xml:space="preserve">Fredy Alejandro Mariño </w:t>
            </w:r>
            <w:proofErr w:type="spellStart"/>
            <w:r w:rsidRPr="00C360D4">
              <w:rPr>
                <w:rFonts w:ascii="Arial Narrow" w:hAnsi="Arial Narrow" w:cs="Arial"/>
                <w:b/>
                <w:color w:val="000000"/>
              </w:rPr>
              <w:t>Rodriguez</w:t>
            </w:r>
            <w:proofErr w:type="spellEnd"/>
          </w:p>
          <w:p w14:paraId="4F477013" w14:textId="77777777" w:rsidR="00E75B37" w:rsidRPr="00C360D4" w:rsidRDefault="00E75B37" w:rsidP="00E75B37">
            <w:pPr>
              <w:pStyle w:val="Table"/>
              <w:rPr>
                <w:lang w:val="es-ES_tradnl"/>
              </w:rPr>
            </w:pPr>
          </w:p>
        </w:tc>
      </w:tr>
      <w:tr w:rsidR="00E75B37" w:rsidRPr="00C360D4" w14:paraId="4F477017" w14:textId="77777777" w:rsidTr="009C10E3">
        <w:trPr>
          <w:trHeight w:val="461"/>
          <w:jc w:val="center"/>
        </w:trPr>
        <w:tc>
          <w:tcPr>
            <w:tcW w:w="2263" w:type="dxa"/>
            <w:gridSpan w:val="2"/>
            <w:shd w:val="clear" w:color="auto" w:fill="auto"/>
            <w:vAlign w:val="center"/>
          </w:tcPr>
          <w:p w14:paraId="4F477015" w14:textId="5F6905D4" w:rsidR="00E75B37" w:rsidRPr="00C360D4" w:rsidRDefault="00E75B37" w:rsidP="00E75B37">
            <w:pPr>
              <w:pStyle w:val="Table"/>
              <w:rPr>
                <w:lang w:val="es-ES_tradnl"/>
              </w:rPr>
            </w:pPr>
            <w:r w:rsidRPr="00C360D4">
              <w:rPr>
                <w:lang w:val="es-ES_tradnl"/>
              </w:rPr>
              <w:t xml:space="preserve">Norma(s): </w:t>
            </w:r>
          </w:p>
        </w:tc>
        <w:tc>
          <w:tcPr>
            <w:tcW w:w="7371" w:type="dxa"/>
            <w:gridSpan w:val="4"/>
            <w:shd w:val="clear" w:color="auto" w:fill="auto"/>
            <w:vAlign w:val="center"/>
          </w:tcPr>
          <w:p w14:paraId="4F477016" w14:textId="5526344C" w:rsidR="00E75B37" w:rsidRPr="00C360D4" w:rsidRDefault="00E75B37" w:rsidP="00E75B37">
            <w:pPr>
              <w:pStyle w:val="Table"/>
              <w:rPr>
                <w:lang w:val="es-ES_tradnl"/>
              </w:rPr>
            </w:pPr>
            <w:r w:rsidRPr="00C360D4">
              <w:rPr>
                <w:lang w:val="es-ES_tradnl"/>
              </w:rPr>
              <w:t>ISO 9001/2015</w:t>
            </w:r>
          </w:p>
        </w:tc>
      </w:tr>
      <w:tr w:rsidR="00E75B37" w:rsidRPr="00C360D4" w14:paraId="4F47701C" w14:textId="77777777" w:rsidTr="00554983">
        <w:trPr>
          <w:jc w:val="center"/>
        </w:trPr>
        <w:tc>
          <w:tcPr>
            <w:tcW w:w="2263" w:type="dxa"/>
            <w:gridSpan w:val="2"/>
            <w:shd w:val="clear" w:color="auto" w:fill="auto"/>
            <w:vAlign w:val="center"/>
          </w:tcPr>
          <w:p w14:paraId="4F477018" w14:textId="261DE127" w:rsidR="00E75B37" w:rsidRPr="00C360D4" w:rsidRDefault="00E75B37" w:rsidP="00E75B37">
            <w:pPr>
              <w:pStyle w:val="Table"/>
              <w:rPr>
                <w:lang w:val="es-ES_tradnl"/>
              </w:rPr>
            </w:pPr>
            <w:r w:rsidRPr="00C360D4">
              <w:rPr>
                <w:lang w:val="es-ES_tradnl"/>
              </w:rPr>
              <w:t>No. de Contrato:</w:t>
            </w:r>
          </w:p>
        </w:tc>
        <w:tc>
          <w:tcPr>
            <w:tcW w:w="2694" w:type="dxa"/>
            <w:shd w:val="clear" w:color="auto" w:fill="auto"/>
            <w:vAlign w:val="center"/>
          </w:tcPr>
          <w:p w14:paraId="4F477019" w14:textId="4DD95602" w:rsidR="00E75B37" w:rsidRPr="00C360D4" w:rsidRDefault="00E75B37" w:rsidP="00E75B37">
            <w:pPr>
              <w:pStyle w:val="Table"/>
              <w:rPr>
                <w:lang w:val="es-ES_tradnl"/>
              </w:rPr>
            </w:pPr>
            <w:r w:rsidRPr="00C360D4">
              <w:rPr>
                <w:lang w:val="es-ES_tradnl"/>
              </w:rPr>
              <w:drawing>
                <wp:inline distT="0" distB="0" distL="0" distR="0" wp14:anchorId="25C5780D" wp14:editId="0FEC7C05">
                  <wp:extent cx="1573530" cy="352425"/>
                  <wp:effectExtent l="0" t="0" r="1270" b="3175"/>
                  <wp:docPr id="2695017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01764" name="Imagen 269501764"/>
                          <pic:cNvPicPr/>
                        </pic:nvPicPr>
                        <pic:blipFill>
                          <a:blip r:embed="rId10">
                            <a:extLst>
                              <a:ext uri="{28A0092B-C50C-407E-A947-70E740481C1C}">
                                <a14:useLocalDpi xmlns:a14="http://schemas.microsoft.com/office/drawing/2010/main" val="0"/>
                              </a:ext>
                            </a:extLst>
                          </a:blip>
                          <a:stretch>
                            <a:fillRect/>
                          </a:stretch>
                        </pic:blipFill>
                        <pic:spPr>
                          <a:xfrm>
                            <a:off x="0" y="0"/>
                            <a:ext cx="1573530" cy="352425"/>
                          </a:xfrm>
                          <a:prstGeom prst="rect">
                            <a:avLst/>
                          </a:prstGeom>
                        </pic:spPr>
                      </pic:pic>
                    </a:graphicData>
                  </a:graphic>
                </wp:inline>
              </w:drawing>
            </w:r>
          </w:p>
        </w:tc>
        <w:tc>
          <w:tcPr>
            <w:tcW w:w="3093" w:type="dxa"/>
            <w:gridSpan w:val="2"/>
            <w:shd w:val="clear" w:color="auto" w:fill="auto"/>
            <w:vAlign w:val="center"/>
          </w:tcPr>
          <w:p w14:paraId="4F47701A" w14:textId="2C783293" w:rsidR="00E75B37" w:rsidRPr="00C360D4" w:rsidRDefault="00E75B37" w:rsidP="00E75B37">
            <w:pPr>
              <w:pStyle w:val="Table"/>
              <w:rPr>
                <w:lang w:val="es-ES_tradnl"/>
              </w:rPr>
            </w:pPr>
            <w:r w:rsidRPr="00C360D4">
              <w:rPr>
                <w:lang w:val="es-ES_tradnl"/>
              </w:rPr>
              <w:t>Número de empleados dentro del alcance de la Certificación:</w:t>
            </w:r>
          </w:p>
        </w:tc>
        <w:tc>
          <w:tcPr>
            <w:tcW w:w="1584" w:type="dxa"/>
            <w:shd w:val="clear" w:color="auto" w:fill="auto"/>
            <w:vAlign w:val="center"/>
          </w:tcPr>
          <w:p w14:paraId="4F47701B" w14:textId="5304FB59" w:rsidR="00E75B37" w:rsidRPr="00C360D4" w:rsidRDefault="00E75B37" w:rsidP="00E75B37">
            <w:pPr>
              <w:pStyle w:val="Table"/>
              <w:rPr>
                <w:lang w:val="es-ES_tradnl"/>
              </w:rPr>
            </w:pPr>
          </w:p>
        </w:tc>
      </w:tr>
      <w:tr w:rsidR="00E75B37" w:rsidRPr="00C360D4" w14:paraId="39AB9478" w14:textId="77777777" w:rsidTr="00554983">
        <w:trPr>
          <w:jc w:val="center"/>
        </w:trPr>
        <w:tc>
          <w:tcPr>
            <w:tcW w:w="9634" w:type="dxa"/>
            <w:gridSpan w:val="6"/>
            <w:shd w:val="clear" w:color="auto" w:fill="auto"/>
            <w:vAlign w:val="center"/>
          </w:tcPr>
          <w:p w14:paraId="51B22112" w14:textId="6678E00E" w:rsidR="00E75B37" w:rsidRPr="00C360D4" w:rsidRDefault="00E75B37" w:rsidP="00E75B37">
            <w:pPr>
              <w:pStyle w:val="Table"/>
              <w:rPr>
                <w:lang w:val="es-ES_tradnl"/>
              </w:rPr>
            </w:pPr>
            <w:r w:rsidRPr="00C360D4">
              <w:rPr>
                <w:lang w:val="es-ES_tradnl"/>
              </w:rPr>
              <w:t>Nota 1: En caso de encontrar diferencias de personal verificado en sitio y el reportado en el 4301, por favor comunicarse inmediatamente con el área de operaciones de KIWA CQR S.A.S.</w:t>
            </w:r>
          </w:p>
        </w:tc>
      </w:tr>
      <w:tr w:rsidR="00E75B37" w:rsidRPr="00C360D4" w14:paraId="4F477021" w14:textId="77777777" w:rsidTr="00554983">
        <w:trPr>
          <w:jc w:val="center"/>
        </w:trPr>
        <w:tc>
          <w:tcPr>
            <w:tcW w:w="2263" w:type="dxa"/>
            <w:gridSpan w:val="2"/>
            <w:shd w:val="clear" w:color="auto" w:fill="auto"/>
            <w:vAlign w:val="center"/>
          </w:tcPr>
          <w:p w14:paraId="4F47701D" w14:textId="77777777" w:rsidR="00E75B37" w:rsidRPr="00C360D4" w:rsidRDefault="00E75B37" w:rsidP="00E75B37">
            <w:pPr>
              <w:pStyle w:val="Table"/>
              <w:rPr>
                <w:lang w:val="es-ES_tradnl"/>
              </w:rPr>
            </w:pPr>
            <w:r w:rsidRPr="00C360D4">
              <w:rPr>
                <w:lang w:val="es-ES_tradnl"/>
              </w:rPr>
              <w:t xml:space="preserve">Fechas de Auditoría: </w:t>
            </w:r>
            <w:r w:rsidRPr="00C360D4" w:rsidDel="00521995">
              <w:rPr>
                <w:lang w:val="es-ES_tradnl"/>
              </w:rPr>
              <w:t xml:space="preserve"> </w:t>
            </w:r>
          </w:p>
        </w:tc>
        <w:tc>
          <w:tcPr>
            <w:tcW w:w="2694" w:type="dxa"/>
            <w:shd w:val="clear" w:color="auto" w:fill="auto"/>
            <w:vAlign w:val="center"/>
          </w:tcPr>
          <w:p w14:paraId="4F47701E" w14:textId="79307EB5" w:rsidR="00E75B37" w:rsidRPr="00C360D4" w:rsidRDefault="00E75B37" w:rsidP="00E75B37">
            <w:pPr>
              <w:pStyle w:val="Table"/>
              <w:rPr>
                <w:lang w:val="es-ES_tradnl"/>
              </w:rPr>
            </w:pPr>
            <w:r w:rsidRPr="00C360D4">
              <w:rPr>
                <w:lang w:val="es-ES_tradnl"/>
              </w:rPr>
              <w:t xml:space="preserve">11 AL 13 / 12 / 2024. </w:t>
            </w:r>
          </w:p>
        </w:tc>
        <w:tc>
          <w:tcPr>
            <w:tcW w:w="2126" w:type="dxa"/>
            <w:shd w:val="clear" w:color="auto" w:fill="auto"/>
            <w:vAlign w:val="center"/>
          </w:tcPr>
          <w:p w14:paraId="4F47701F" w14:textId="03704558" w:rsidR="00E75B37" w:rsidRPr="00C360D4" w:rsidRDefault="00E75B37" w:rsidP="00E75B37">
            <w:pPr>
              <w:pStyle w:val="Table"/>
              <w:rPr>
                <w:lang w:val="es-ES_tradnl"/>
              </w:rPr>
            </w:pPr>
            <w:r w:rsidRPr="00C360D4">
              <w:rPr>
                <w:lang w:val="es-ES_tradnl"/>
              </w:rPr>
              <w:t>Número de Turnos de la organización:</w:t>
            </w:r>
          </w:p>
        </w:tc>
        <w:tc>
          <w:tcPr>
            <w:tcW w:w="2551" w:type="dxa"/>
            <w:gridSpan w:val="2"/>
            <w:shd w:val="clear" w:color="auto" w:fill="auto"/>
            <w:vAlign w:val="center"/>
          </w:tcPr>
          <w:p w14:paraId="4F477020" w14:textId="5479CF1A" w:rsidR="00E75B37" w:rsidRPr="00C360D4" w:rsidRDefault="00E75B37" w:rsidP="00E75B37">
            <w:pPr>
              <w:pStyle w:val="Table"/>
              <w:rPr>
                <w:lang w:val="es-ES_tradnl"/>
              </w:rPr>
            </w:pPr>
            <w:r w:rsidRPr="00C360D4">
              <w:rPr>
                <w:lang w:val="es-ES_tradnl"/>
              </w:rPr>
              <w:t>1</w:t>
            </w:r>
          </w:p>
        </w:tc>
      </w:tr>
      <w:tr w:rsidR="00E75B37" w:rsidRPr="00C360D4" w14:paraId="4F477026" w14:textId="77777777" w:rsidTr="00554983">
        <w:trPr>
          <w:jc w:val="center"/>
        </w:trPr>
        <w:tc>
          <w:tcPr>
            <w:tcW w:w="2263" w:type="dxa"/>
            <w:gridSpan w:val="2"/>
            <w:shd w:val="clear" w:color="auto" w:fill="auto"/>
            <w:vAlign w:val="center"/>
          </w:tcPr>
          <w:p w14:paraId="4F477022" w14:textId="77777777" w:rsidR="00E75B37" w:rsidRPr="00C360D4" w:rsidRDefault="00E75B37" w:rsidP="00E75B37">
            <w:pPr>
              <w:pStyle w:val="Table"/>
              <w:rPr>
                <w:lang w:val="es-ES_tradnl"/>
              </w:rPr>
            </w:pPr>
            <w:r w:rsidRPr="00C360D4">
              <w:rPr>
                <w:lang w:val="es-ES_tradnl"/>
              </w:rPr>
              <w:t>Auditor Líder:</w:t>
            </w:r>
          </w:p>
        </w:tc>
        <w:tc>
          <w:tcPr>
            <w:tcW w:w="2694" w:type="dxa"/>
            <w:shd w:val="clear" w:color="auto" w:fill="auto"/>
            <w:vAlign w:val="center"/>
          </w:tcPr>
          <w:p w14:paraId="4F477023" w14:textId="4506692E" w:rsidR="00E75B37" w:rsidRPr="00C360D4" w:rsidRDefault="00E75B37" w:rsidP="00E75B37">
            <w:pPr>
              <w:pStyle w:val="Table"/>
              <w:rPr>
                <w:lang w:val="es-ES_tradnl"/>
              </w:rPr>
            </w:pPr>
            <w:r w:rsidRPr="00C360D4">
              <w:rPr>
                <w:lang w:val="es-ES_tradnl"/>
              </w:rPr>
              <w:t>FABIAN ANDRES MARTINEZ MESA</w:t>
            </w:r>
          </w:p>
        </w:tc>
        <w:tc>
          <w:tcPr>
            <w:tcW w:w="2126" w:type="dxa"/>
            <w:shd w:val="clear" w:color="auto" w:fill="auto"/>
            <w:vAlign w:val="center"/>
          </w:tcPr>
          <w:p w14:paraId="4F477024" w14:textId="4460D9EA" w:rsidR="00E75B37" w:rsidRPr="00C360D4" w:rsidRDefault="00E75B37" w:rsidP="00E75B37">
            <w:pPr>
              <w:pStyle w:val="Table"/>
              <w:rPr>
                <w:lang w:val="es-ES_tradnl"/>
              </w:rPr>
            </w:pPr>
            <w:r w:rsidRPr="00C360D4">
              <w:rPr>
                <w:lang w:val="es-ES_tradnl"/>
              </w:rPr>
              <w:t>Turnos auditados (Horario):</w:t>
            </w:r>
          </w:p>
        </w:tc>
        <w:tc>
          <w:tcPr>
            <w:tcW w:w="2551" w:type="dxa"/>
            <w:gridSpan w:val="2"/>
            <w:shd w:val="clear" w:color="auto" w:fill="auto"/>
            <w:vAlign w:val="center"/>
          </w:tcPr>
          <w:p w14:paraId="57BAE3B6" w14:textId="4DF0CA95" w:rsidR="00E75B37" w:rsidRPr="00C360D4" w:rsidRDefault="00E75B37" w:rsidP="00E75B37">
            <w:pPr>
              <w:pStyle w:val="Table"/>
              <w:rPr>
                <w:lang w:val="es-ES_tradnl"/>
              </w:rPr>
            </w:pPr>
            <w:r w:rsidRPr="00C360D4">
              <w:rPr>
                <w:lang w:val="es-ES_tradnl"/>
              </w:rPr>
              <w:t>Turno1: 08:00 a 18:30</w:t>
            </w:r>
          </w:p>
          <w:p w14:paraId="4F477025" w14:textId="21FDDFA8" w:rsidR="00E75B37" w:rsidRPr="00C360D4" w:rsidRDefault="00E75B37" w:rsidP="00E75B37">
            <w:pPr>
              <w:pStyle w:val="Table"/>
              <w:rPr>
                <w:lang w:val="es-ES_tradnl"/>
              </w:rPr>
            </w:pPr>
          </w:p>
        </w:tc>
      </w:tr>
      <w:tr w:rsidR="00E75B37" w:rsidRPr="00C360D4" w14:paraId="4F477029" w14:textId="77777777" w:rsidTr="00554983">
        <w:trPr>
          <w:jc w:val="center"/>
        </w:trPr>
        <w:tc>
          <w:tcPr>
            <w:tcW w:w="2263" w:type="dxa"/>
            <w:gridSpan w:val="2"/>
            <w:shd w:val="clear" w:color="auto" w:fill="auto"/>
            <w:vAlign w:val="center"/>
          </w:tcPr>
          <w:p w14:paraId="4F477027" w14:textId="45FC2591" w:rsidR="00E75B37" w:rsidRPr="00C360D4" w:rsidRDefault="00E75B37" w:rsidP="00E75B37">
            <w:pPr>
              <w:pStyle w:val="Table"/>
              <w:rPr>
                <w:lang w:val="es-ES_tradnl"/>
              </w:rPr>
            </w:pPr>
            <w:r w:rsidRPr="00C360D4">
              <w:rPr>
                <w:lang w:val="es-ES_tradnl"/>
              </w:rPr>
              <w:t>Miembro(s) del equipo auditor:</w:t>
            </w:r>
          </w:p>
        </w:tc>
        <w:tc>
          <w:tcPr>
            <w:tcW w:w="2694" w:type="dxa"/>
            <w:shd w:val="clear" w:color="auto" w:fill="auto"/>
            <w:vAlign w:val="center"/>
          </w:tcPr>
          <w:p w14:paraId="50B5E439" w14:textId="6FD18837" w:rsidR="00E75B37" w:rsidRPr="00C360D4" w:rsidRDefault="00E75B37" w:rsidP="00E75B37">
            <w:pPr>
              <w:pStyle w:val="Table"/>
              <w:rPr>
                <w:lang w:val="es-ES_tradnl"/>
              </w:rPr>
            </w:pPr>
            <w:r w:rsidRPr="00C360D4">
              <w:rPr>
                <w:lang w:val="es-ES_tradnl"/>
              </w:rPr>
              <w:t>n.a.</w:t>
            </w:r>
          </w:p>
        </w:tc>
        <w:tc>
          <w:tcPr>
            <w:tcW w:w="2126" w:type="dxa"/>
            <w:shd w:val="clear" w:color="auto" w:fill="auto"/>
            <w:vAlign w:val="center"/>
          </w:tcPr>
          <w:p w14:paraId="6D014C40" w14:textId="5F71D5D9" w:rsidR="00E75B37" w:rsidRPr="00C360D4" w:rsidRDefault="00E75B37" w:rsidP="00E75B37">
            <w:pPr>
              <w:pStyle w:val="Table"/>
              <w:rPr>
                <w:rFonts w:ascii="Eurostile" w:hAnsi="Eurostile"/>
                <w:lang w:val="es-ES_tradnl"/>
              </w:rPr>
            </w:pPr>
            <w:r w:rsidRPr="00C360D4">
              <w:rPr>
                <w:lang w:val="es-ES_tradnl"/>
              </w:rPr>
              <w:t>Otros miembros del Equipo Auditor (OEC/ Observadores/Otros)</w:t>
            </w:r>
          </w:p>
        </w:tc>
        <w:tc>
          <w:tcPr>
            <w:tcW w:w="2551" w:type="dxa"/>
            <w:gridSpan w:val="2"/>
            <w:shd w:val="clear" w:color="auto" w:fill="auto"/>
            <w:vAlign w:val="center"/>
          </w:tcPr>
          <w:p w14:paraId="4F477028" w14:textId="6149E6AF" w:rsidR="00E75B37" w:rsidRPr="00C360D4" w:rsidRDefault="00E75B37" w:rsidP="00E75B37">
            <w:pPr>
              <w:pStyle w:val="Table"/>
              <w:rPr>
                <w:lang w:val="es-ES_tradnl"/>
              </w:rPr>
            </w:pPr>
            <w:r w:rsidRPr="00C360D4">
              <w:rPr>
                <w:lang w:val="es-ES_tradnl"/>
              </w:rPr>
              <w:t>n.a.</w:t>
            </w:r>
          </w:p>
        </w:tc>
      </w:tr>
      <w:tr w:rsidR="00E75B37" w:rsidRPr="00C360D4" w14:paraId="4F47702E" w14:textId="77777777" w:rsidTr="002735D2">
        <w:trPr>
          <w:trHeight w:val="619"/>
          <w:jc w:val="center"/>
        </w:trPr>
        <w:tc>
          <w:tcPr>
            <w:tcW w:w="2263" w:type="dxa"/>
            <w:gridSpan w:val="2"/>
            <w:shd w:val="clear" w:color="auto" w:fill="auto"/>
            <w:vAlign w:val="center"/>
          </w:tcPr>
          <w:p w14:paraId="4F47702A" w14:textId="77777777" w:rsidR="00E75B37" w:rsidRPr="00C360D4" w:rsidRDefault="00E75B37" w:rsidP="00E75B37">
            <w:pPr>
              <w:pStyle w:val="Table"/>
              <w:rPr>
                <w:lang w:val="es-ES_tradnl"/>
              </w:rPr>
            </w:pPr>
            <w:r w:rsidRPr="00C360D4">
              <w:rPr>
                <w:lang w:val="es-ES_tradnl"/>
              </w:rPr>
              <w:t>Código IAF:</w:t>
            </w:r>
          </w:p>
        </w:tc>
        <w:tc>
          <w:tcPr>
            <w:tcW w:w="2694" w:type="dxa"/>
            <w:shd w:val="clear" w:color="auto" w:fill="auto"/>
            <w:vAlign w:val="center"/>
          </w:tcPr>
          <w:p w14:paraId="4F47702B" w14:textId="3CB9954A" w:rsidR="00E75B37" w:rsidRPr="00C360D4" w:rsidRDefault="00E75B37" w:rsidP="00E75B37">
            <w:pPr>
              <w:pStyle w:val="Table"/>
              <w:rPr>
                <w:lang w:val="es-ES_tradnl"/>
              </w:rPr>
            </w:pPr>
            <w:r w:rsidRPr="00C360D4">
              <w:rPr>
                <w:lang w:val="es-ES_tradnl"/>
              </w:rPr>
              <w:drawing>
                <wp:inline distT="0" distB="0" distL="0" distR="0" wp14:anchorId="36A0FCD1" wp14:editId="3A4A7DC9">
                  <wp:extent cx="1573530" cy="450850"/>
                  <wp:effectExtent l="0" t="0" r="1270" b="6350"/>
                  <wp:docPr id="16922417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41721" name="Imagen 1692241721"/>
                          <pic:cNvPicPr/>
                        </pic:nvPicPr>
                        <pic:blipFill>
                          <a:blip r:embed="rId11">
                            <a:extLst>
                              <a:ext uri="{28A0092B-C50C-407E-A947-70E740481C1C}">
                                <a14:useLocalDpi xmlns:a14="http://schemas.microsoft.com/office/drawing/2010/main" val="0"/>
                              </a:ext>
                            </a:extLst>
                          </a:blip>
                          <a:stretch>
                            <a:fillRect/>
                          </a:stretch>
                        </pic:blipFill>
                        <pic:spPr>
                          <a:xfrm>
                            <a:off x="0" y="0"/>
                            <a:ext cx="1573530" cy="450850"/>
                          </a:xfrm>
                          <a:prstGeom prst="rect">
                            <a:avLst/>
                          </a:prstGeom>
                        </pic:spPr>
                      </pic:pic>
                    </a:graphicData>
                  </a:graphic>
                </wp:inline>
              </w:drawing>
            </w:r>
          </w:p>
        </w:tc>
        <w:tc>
          <w:tcPr>
            <w:tcW w:w="2126" w:type="dxa"/>
            <w:shd w:val="clear" w:color="auto" w:fill="auto"/>
            <w:vAlign w:val="center"/>
          </w:tcPr>
          <w:p w14:paraId="4F47702C" w14:textId="77777777" w:rsidR="00E75B37" w:rsidRPr="00C360D4" w:rsidRDefault="00E75B37" w:rsidP="00E75B37">
            <w:pPr>
              <w:pStyle w:val="Table"/>
              <w:rPr>
                <w:lang w:val="es-ES_tradnl"/>
              </w:rPr>
            </w:pPr>
            <w:r w:rsidRPr="00C360D4">
              <w:rPr>
                <w:lang w:val="es-ES_tradnl"/>
              </w:rPr>
              <w:t>Código NACE:</w:t>
            </w:r>
          </w:p>
        </w:tc>
        <w:tc>
          <w:tcPr>
            <w:tcW w:w="2551" w:type="dxa"/>
            <w:gridSpan w:val="2"/>
            <w:shd w:val="clear" w:color="auto" w:fill="auto"/>
            <w:vAlign w:val="center"/>
          </w:tcPr>
          <w:p w14:paraId="4F47702D" w14:textId="74ED84D0" w:rsidR="00E75B37" w:rsidRPr="00C360D4" w:rsidRDefault="00E75B37" w:rsidP="00E75B37">
            <w:pPr>
              <w:pStyle w:val="Table"/>
              <w:rPr>
                <w:lang w:val="es-ES_tradnl"/>
              </w:rPr>
            </w:pPr>
            <w:r w:rsidRPr="00C360D4">
              <w:rPr>
                <w:lang w:val="es-ES_tradnl"/>
              </w:rPr>
              <w:drawing>
                <wp:inline distT="0" distB="0" distL="0" distR="0" wp14:anchorId="570D2635" wp14:editId="2E7FA8D4">
                  <wp:extent cx="1573530" cy="450850"/>
                  <wp:effectExtent l="0" t="0" r="1270" b="6350"/>
                  <wp:docPr id="802788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41721" name="Imagen 1692241721"/>
                          <pic:cNvPicPr/>
                        </pic:nvPicPr>
                        <pic:blipFill>
                          <a:blip r:embed="rId11">
                            <a:extLst>
                              <a:ext uri="{28A0092B-C50C-407E-A947-70E740481C1C}">
                                <a14:useLocalDpi xmlns:a14="http://schemas.microsoft.com/office/drawing/2010/main" val="0"/>
                              </a:ext>
                            </a:extLst>
                          </a:blip>
                          <a:stretch>
                            <a:fillRect/>
                          </a:stretch>
                        </pic:blipFill>
                        <pic:spPr>
                          <a:xfrm>
                            <a:off x="0" y="0"/>
                            <a:ext cx="1573530" cy="450850"/>
                          </a:xfrm>
                          <a:prstGeom prst="rect">
                            <a:avLst/>
                          </a:prstGeom>
                        </pic:spPr>
                      </pic:pic>
                    </a:graphicData>
                  </a:graphic>
                </wp:inline>
              </w:drawing>
            </w:r>
          </w:p>
        </w:tc>
      </w:tr>
      <w:tr w:rsidR="00E75B37" w:rsidRPr="00C360D4" w14:paraId="4F477030" w14:textId="77777777" w:rsidTr="00554983">
        <w:trPr>
          <w:jc w:val="center"/>
        </w:trPr>
        <w:tc>
          <w:tcPr>
            <w:tcW w:w="9634" w:type="dxa"/>
            <w:gridSpan w:val="6"/>
            <w:shd w:val="clear" w:color="auto" w:fill="auto"/>
          </w:tcPr>
          <w:p w14:paraId="4F47702F" w14:textId="5C909E25" w:rsidR="00E75B37" w:rsidRPr="00C360D4" w:rsidRDefault="00E75B37" w:rsidP="00E75B37">
            <w:pPr>
              <w:pStyle w:val="Table"/>
              <w:rPr>
                <w:lang w:val="es-ES_tradnl"/>
              </w:rPr>
            </w:pPr>
            <w:r w:rsidRPr="00C360D4">
              <w:rPr>
                <w:lang w:val="es-ES_tradnl"/>
              </w:rPr>
              <w:t xml:space="preserve">Confidencialidad: Toda la información evidenciada durante esta Auditoría será tratada en absoluta confidencialidad y no será revelada a un tercero sin el consentimiento por escrito del cliente, excepto cuando las autoridades de Acreditación requieran de los mismos para efectos de evaluación. Este reporte es propiedad de KIWA CQR, y su distribución es de carácter limitado. </w:t>
            </w:r>
          </w:p>
        </w:tc>
      </w:tr>
    </w:tbl>
    <w:p w14:paraId="4F477031" w14:textId="77777777" w:rsidR="0023570C" w:rsidRPr="00C360D4" w:rsidRDefault="0023570C" w:rsidP="007956B4">
      <w:pPr>
        <w:rPr>
          <w:rFonts w:ascii="Arial" w:hAnsi="Arial" w:cs="Arial"/>
          <w:sz w:val="21"/>
          <w:szCs w:val="20"/>
        </w:rPr>
      </w:pPr>
    </w:p>
    <w:p w14:paraId="425DD767" w14:textId="77777777" w:rsidR="00AD069B" w:rsidRPr="00C360D4" w:rsidRDefault="00AD069B" w:rsidP="007956B4">
      <w:pPr>
        <w:rPr>
          <w:rFonts w:ascii="Arial" w:hAnsi="Arial" w:cs="Arial"/>
          <w:sz w:val="21"/>
          <w:szCs w:val="20"/>
        </w:rPr>
      </w:pPr>
    </w:p>
    <w:p w14:paraId="4F477032" w14:textId="77777777" w:rsidR="007956B4" w:rsidRPr="00C360D4" w:rsidRDefault="007956B4" w:rsidP="007956B4">
      <w:pPr>
        <w:pStyle w:val="Ttulo2"/>
        <w:tabs>
          <w:tab w:val="num" w:pos="360"/>
        </w:tabs>
        <w:spacing w:before="20" w:after="120"/>
        <w:ind w:left="284" w:hanging="284"/>
        <w:rPr>
          <w:rFonts w:ascii="Arial Narrow" w:hAnsi="Arial Narrow" w:cs="Arial"/>
          <w:i w:val="0"/>
          <w:iCs w:val="0"/>
        </w:rPr>
      </w:pPr>
      <w:r w:rsidRPr="00C360D4">
        <w:rPr>
          <w:rFonts w:ascii="Arial Narrow" w:hAnsi="Arial Narrow" w:cs="Arial"/>
          <w:i w:val="0"/>
          <w:iCs w:val="0"/>
        </w:rPr>
        <w:t xml:space="preserve">1. </w:t>
      </w:r>
      <w:r w:rsidR="00BC260D" w:rsidRPr="00C360D4">
        <w:rPr>
          <w:rFonts w:ascii="Arial Narrow" w:hAnsi="Arial Narrow" w:cs="Arial"/>
          <w:i w:val="0"/>
          <w:iCs w:val="0"/>
        </w:rPr>
        <w:t xml:space="preserve">Objetivos de </w:t>
      </w:r>
      <w:r w:rsidR="00C776F1" w:rsidRPr="00C360D4">
        <w:rPr>
          <w:rFonts w:ascii="Arial Narrow" w:hAnsi="Arial Narrow" w:cs="Arial"/>
          <w:i w:val="0"/>
          <w:iCs w:val="0"/>
        </w:rPr>
        <w:t>Auditoría</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9781"/>
      </w:tblGrid>
      <w:tr w:rsidR="00B70727" w:rsidRPr="00C360D4" w14:paraId="4F477047" w14:textId="77777777" w:rsidTr="007956B4">
        <w:trPr>
          <w:jc w:val="center"/>
        </w:trPr>
        <w:tc>
          <w:tcPr>
            <w:tcW w:w="9781" w:type="dxa"/>
          </w:tcPr>
          <w:p w14:paraId="4F477034" w14:textId="52B2C686" w:rsidR="002459DD" w:rsidRPr="00C360D4" w:rsidRDefault="00BC260D" w:rsidP="00D44468">
            <w:pPr>
              <w:rPr>
                <w:rFonts w:ascii="Arial Narrow" w:hAnsi="Arial Narrow" w:cs="Arial"/>
              </w:rPr>
            </w:pPr>
            <w:r w:rsidRPr="00C360D4">
              <w:rPr>
                <w:rFonts w:ascii="Arial Narrow" w:hAnsi="Arial Narrow" w:cs="Arial"/>
              </w:rPr>
              <w:t xml:space="preserve">Los objetivos de esta </w:t>
            </w:r>
            <w:r w:rsidR="00C776F1" w:rsidRPr="00C360D4">
              <w:rPr>
                <w:rFonts w:ascii="Arial Narrow" w:hAnsi="Arial Narrow" w:cs="Arial"/>
              </w:rPr>
              <w:t>Auditoría</w:t>
            </w:r>
            <w:r w:rsidRPr="00C360D4">
              <w:rPr>
                <w:rFonts w:ascii="Arial Narrow" w:hAnsi="Arial Narrow" w:cs="Arial"/>
              </w:rPr>
              <w:t xml:space="preserve"> son</w:t>
            </w:r>
            <w:r w:rsidR="007956B4" w:rsidRPr="00C360D4">
              <w:rPr>
                <w:rFonts w:ascii="Arial Narrow" w:hAnsi="Arial Narrow" w:cs="Arial"/>
              </w:rPr>
              <w:t>:</w:t>
            </w:r>
          </w:p>
          <w:p w14:paraId="4F477035" w14:textId="77777777" w:rsidR="002459DD" w:rsidRPr="00C360D4" w:rsidRDefault="00811A05" w:rsidP="002459DD">
            <w:pPr>
              <w:pStyle w:val="Bullet"/>
              <w:autoSpaceDE w:val="0"/>
              <w:autoSpaceDN w:val="0"/>
              <w:adjustRightInd w:val="0"/>
              <w:jc w:val="both"/>
              <w:rPr>
                <w:rFonts w:ascii="Arial Narrow" w:hAnsi="Arial Narrow" w:cs="Cambria"/>
                <w:color w:val="auto"/>
                <w:sz w:val="24"/>
                <w:szCs w:val="24"/>
                <w:lang w:val="es-ES_tradnl" w:eastAsia="es-CO"/>
              </w:rPr>
            </w:pPr>
            <w:r w:rsidRPr="00C360D4">
              <w:rPr>
                <w:rFonts w:ascii="Arial Narrow" w:hAnsi="Arial Narrow" w:cs="Arial"/>
                <w:color w:val="auto"/>
                <w:sz w:val="24"/>
                <w:szCs w:val="24"/>
                <w:lang w:val="es-ES_tradnl"/>
              </w:rPr>
              <w:t>Verificar si e</w:t>
            </w:r>
            <w:r w:rsidR="00BC260D" w:rsidRPr="00C360D4">
              <w:rPr>
                <w:rFonts w:ascii="Arial Narrow" w:hAnsi="Arial Narrow" w:cs="Arial"/>
                <w:color w:val="auto"/>
                <w:sz w:val="24"/>
                <w:szCs w:val="24"/>
                <w:lang w:val="es-ES_tradnl"/>
              </w:rPr>
              <w:t>l sistema de gestión es conforme a todos los requerimientos de la</w:t>
            </w:r>
            <w:r w:rsidR="00707255" w:rsidRPr="00C360D4">
              <w:rPr>
                <w:rFonts w:ascii="Arial Narrow" w:hAnsi="Arial Narrow" w:cs="Arial"/>
                <w:color w:val="auto"/>
                <w:sz w:val="24"/>
                <w:szCs w:val="24"/>
                <w:lang w:val="es-ES_tradnl"/>
              </w:rPr>
              <w:t>(s)</w:t>
            </w:r>
            <w:r w:rsidR="00BC260D" w:rsidRPr="00C360D4">
              <w:rPr>
                <w:rFonts w:ascii="Arial Narrow" w:hAnsi="Arial Narrow" w:cs="Arial"/>
                <w:color w:val="auto"/>
                <w:sz w:val="24"/>
                <w:szCs w:val="24"/>
                <w:lang w:val="es-ES_tradnl"/>
              </w:rPr>
              <w:t xml:space="preserve"> norma</w:t>
            </w:r>
            <w:r w:rsidR="00707255" w:rsidRPr="00C360D4">
              <w:rPr>
                <w:rFonts w:ascii="Arial Narrow" w:hAnsi="Arial Narrow" w:cs="Arial"/>
                <w:color w:val="auto"/>
                <w:sz w:val="24"/>
                <w:szCs w:val="24"/>
                <w:lang w:val="es-ES_tradnl"/>
              </w:rPr>
              <w:t>(s)</w:t>
            </w:r>
            <w:r w:rsidR="00BC260D" w:rsidRPr="00C360D4">
              <w:rPr>
                <w:rFonts w:ascii="Arial Narrow" w:hAnsi="Arial Narrow" w:cs="Arial"/>
                <w:color w:val="auto"/>
                <w:sz w:val="24"/>
                <w:szCs w:val="24"/>
                <w:lang w:val="es-ES_tradnl"/>
              </w:rPr>
              <w:t xml:space="preserve"> auditada</w:t>
            </w:r>
            <w:r w:rsidR="00707255" w:rsidRPr="00C360D4">
              <w:rPr>
                <w:rFonts w:ascii="Arial Narrow" w:hAnsi="Arial Narrow" w:cs="Arial"/>
                <w:color w:val="auto"/>
                <w:sz w:val="24"/>
                <w:szCs w:val="24"/>
                <w:lang w:val="es-ES_tradnl"/>
              </w:rPr>
              <w:t>(s)</w:t>
            </w:r>
            <w:r w:rsidR="002459DD" w:rsidRPr="00C360D4">
              <w:rPr>
                <w:rFonts w:ascii="Arial Narrow" w:hAnsi="Arial Narrow" w:cs="Arial"/>
                <w:color w:val="auto"/>
                <w:sz w:val="24"/>
                <w:szCs w:val="24"/>
                <w:lang w:val="es-ES_tradnl"/>
              </w:rPr>
              <w:t>;</w:t>
            </w:r>
            <w:r w:rsidR="00BC260D" w:rsidRPr="00C360D4">
              <w:rPr>
                <w:rFonts w:ascii="Arial Narrow" w:hAnsi="Arial Narrow" w:cs="Arial"/>
                <w:color w:val="auto"/>
                <w:sz w:val="24"/>
                <w:szCs w:val="24"/>
                <w:lang w:val="es-ES_tradnl"/>
              </w:rPr>
              <w:t xml:space="preserve"> </w:t>
            </w:r>
          </w:p>
          <w:p w14:paraId="4F477036" w14:textId="77777777" w:rsidR="002459DD" w:rsidRPr="00C360D4" w:rsidRDefault="00811A05" w:rsidP="002459DD">
            <w:pPr>
              <w:pStyle w:val="Bullet"/>
              <w:autoSpaceDE w:val="0"/>
              <w:autoSpaceDN w:val="0"/>
              <w:adjustRightInd w:val="0"/>
              <w:jc w:val="both"/>
              <w:rPr>
                <w:rFonts w:ascii="Arial Narrow" w:hAnsi="Arial Narrow" w:cs="Cambria"/>
                <w:color w:val="auto"/>
                <w:sz w:val="24"/>
                <w:szCs w:val="24"/>
                <w:lang w:val="es-ES_tradnl" w:eastAsia="es-CO"/>
              </w:rPr>
            </w:pPr>
            <w:r w:rsidRPr="00C360D4">
              <w:rPr>
                <w:rFonts w:ascii="Arial Narrow" w:hAnsi="Arial Narrow" w:cs="Arial"/>
                <w:color w:val="auto"/>
                <w:sz w:val="24"/>
                <w:szCs w:val="24"/>
                <w:lang w:val="es-ES_tradnl"/>
              </w:rPr>
              <w:t>Evaluar la implementación y la eficacia de</w:t>
            </w:r>
            <w:r w:rsidR="00EF791E" w:rsidRPr="00C360D4">
              <w:rPr>
                <w:rFonts w:ascii="Arial Narrow" w:hAnsi="Arial Narrow" w:cs="Arial"/>
                <w:color w:val="auto"/>
                <w:sz w:val="24"/>
                <w:szCs w:val="24"/>
                <w:lang w:val="es-ES_tradnl"/>
              </w:rPr>
              <w:t xml:space="preserve">l sistema de gestión </w:t>
            </w:r>
            <w:r w:rsidRPr="00C360D4">
              <w:rPr>
                <w:rFonts w:ascii="Arial Narrow" w:hAnsi="Arial Narrow" w:cs="Arial"/>
                <w:color w:val="auto"/>
                <w:sz w:val="24"/>
                <w:szCs w:val="24"/>
                <w:lang w:val="es-ES_tradnl"/>
              </w:rPr>
              <w:t>de</w:t>
            </w:r>
            <w:r w:rsidR="00EF791E" w:rsidRPr="00C360D4">
              <w:rPr>
                <w:rFonts w:ascii="Arial Narrow" w:hAnsi="Arial Narrow" w:cs="Arial"/>
                <w:color w:val="auto"/>
                <w:sz w:val="24"/>
                <w:szCs w:val="24"/>
                <w:lang w:val="es-ES_tradnl"/>
              </w:rPr>
              <w:t xml:space="preserve"> la organización auditada</w:t>
            </w:r>
            <w:r w:rsidR="002459DD" w:rsidRPr="00C360D4">
              <w:rPr>
                <w:rFonts w:ascii="Arial Narrow" w:hAnsi="Arial Narrow" w:cs="Arial"/>
                <w:color w:val="auto"/>
                <w:sz w:val="24"/>
                <w:szCs w:val="24"/>
                <w:lang w:val="es-ES_tradnl"/>
              </w:rPr>
              <w:t>,</w:t>
            </w:r>
            <w:r w:rsidR="002459DD" w:rsidRPr="00C360D4">
              <w:rPr>
                <w:rFonts w:ascii="Cambria" w:hAnsi="Cambria" w:cs="Cambria"/>
                <w:color w:val="auto"/>
                <w:sz w:val="24"/>
                <w:szCs w:val="24"/>
                <w:lang w:val="es-ES_tradnl" w:eastAsia="es-CO"/>
              </w:rPr>
              <w:t xml:space="preserve"> </w:t>
            </w:r>
            <w:r w:rsidR="002459DD" w:rsidRPr="00C360D4">
              <w:rPr>
                <w:rFonts w:ascii="Arial Narrow" w:hAnsi="Arial Narrow" w:cs="Cambria"/>
                <w:color w:val="auto"/>
                <w:sz w:val="24"/>
                <w:szCs w:val="24"/>
                <w:lang w:val="es-ES_tradnl" w:eastAsia="es-CO"/>
              </w:rPr>
              <w:t>para asegurar que el cliente puede tener expectativas razonables con relación al cumplimiento de los objetivos especificados;</w:t>
            </w:r>
          </w:p>
          <w:p w14:paraId="4F477037" w14:textId="524950D9" w:rsidR="002459DD" w:rsidRPr="00C360D4" w:rsidRDefault="002459DD" w:rsidP="002459DD">
            <w:pPr>
              <w:pStyle w:val="Bullet"/>
              <w:autoSpaceDE w:val="0"/>
              <w:autoSpaceDN w:val="0"/>
              <w:adjustRightInd w:val="0"/>
              <w:jc w:val="both"/>
              <w:rPr>
                <w:rFonts w:ascii="Arial Narrow" w:hAnsi="Arial Narrow" w:cs="Cambria"/>
                <w:color w:val="auto"/>
                <w:sz w:val="24"/>
                <w:szCs w:val="24"/>
                <w:lang w:val="es-ES_tradnl" w:eastAsia="es-CO"/>
              </w:rPr>
            </w:pPr>
            <w:r w:rsidRPr="00C360D4">
              <w:rPr>
                <w:rFonts w:ascii="Arial Narrow" w:hAnsi="Arial Narrow" w:cs="Arial"/>
                <w:color w:val="auto"/>
                <w:sz w:val="24"/>
                <w:szCs w:val="24"/>
                <w:lang w:val="es-ES_tradnl"/>
              </w:rPr>
              <w:t>Determinar la capacidad del sistema de gestión</w:t>
            </w:r>
            <w:r w:rsidR="00EF791E" w:rsidRPr="00C360D4">
              <w:rPr>
                <w:rFonts w:ascii="Arial Narrow" w:hAnsi="Arial Narrow" w:cs="Arial"/>
                <w:color w:val="auto"/>
                <w:sz w:val="24"/>
                <w:szCs w:val="24"/>
                <w:lang w:val="es-ES_tradnl"/>
              </w:rPr>
              <w:t xml:space="preserve"> </w:t>
            </w:r>
            <w:r w:rsidRPr="00C360D4">
              <w:rPr>
                <w:rFonts w:ascii="Arial Narrow" w:hAnsi="Arial Narrow" w:cs="Cambria"/>
                <w:color w:val="auto"/>
                <w:sz w:val="24"/>
                <w:szCs w:val="24"/>
                <w:lang w:val="es-ES_tradnl" w:eastAsia="es-CO"/>
              </w:rPr>
              <w:t>para asegurar que la organización cumple los requisitos legales, reglamentarios y contractuales aplicables;</w:t>
            </w:r>
          </w:p>
          <w:p w14:paraId="4F477038" w14:textId="77777777" w:rsidR="007956B4" w:rsidRPr="00C360D4" w:rsidRDefault="00811A05" w:rsidP="002459DD">
            <w:pPr>
              <w:pStyle w:val="Bullet"/>
              <w:jc w:val="both"/>
              <w:rPr>
                <w:rFonts w:ascii="Arial Narrow" w:hAnsi="Arial Narrow" w:cs="Arial"/>
                <w:color w:val="auto"/>
                <w:sz w:val="24"/>
                <w:szCs w:val="24"/>
                <w:lang w:val="es-ES_tradnl"/>
              </w:rPr>
            </w:pPr>
            <w:r w:rsidRPr="00C360D4">
              <w:rPr>
                <w:rFonts w:ascii="Arial Narrow" w:hAnsi="Arial Narrow" w:cs="Arial"/>
                <w:color w:val="auto"/>
                <w:sz w:val="24"/>
                <w:szCs w:val="24"/>
                <w:lang w:val="es-ES_tradnl"/>
              </w:rPr>
              <w:t xml:space="preserve">Verificar el </w:t>
            </w:r>
            <w:r w:rsidR="00BC260D" w:rsidRPr="00C360D4">
              <w:rPr>
                <w:rFonts w:ascii="Arial Narrow" w:hAnsi="Arial Narrow" w:cs="Arial"/>
                <w:color w:val="auto"/>
                <w:sz w:val="24"/>
                <w:szCs w:val="24"/>
                <w:lang w:val="es-ES_tradnl"/>
              </w:rPr>
              <w:t>manteni</w:t>
            </w:r>
            <w:r w:rsidRPr="00C360D4">
              <w:rPr>
                <w:rFonts w:ascii="Arial Narrow" w:hAnsi="Arial Narrow" w:cs="Arial"/>
                <w:color w:val="auto"/>
                <w:sz w:val="24"/>
                <w:szCs w:val="24"/>
                <w:lang w:val="es-ES_tradnl"/>
              </w:rPr>
              <w:t xml:space="preserve">miento </w:t>
            </w:r>
            <w:r w:rsidR="00EF791E" w:rsidRPr="00C360D4">
              <w:rPr>
                <w:rFonts w:ascii="Arial Narrow" w:hAnsi="Arial Narrow" w:cs="Arial"/>
                <w:color w:val="auto"/>
                <w:sz w:val="24"/>
                <w:szCs w:val="24"/>
                <w:lang w:val="es-ES_tradnl"/>
              </w:rPr>
              <w:t xml:space="preserve">y </w:t>
            </w:r>
            <w:r w:rsidRPr="00C360D4">
              <w:rPr>
                <w:rFonts w:ascii="Arial Narrow" w:hAnsi="Arial Narrow" w:cs="Arial"/>
                <w:color w:val="auto"/>
                <w:sz w:val="24"/>
                <w:szCs w:val="24"/>
                <w:lang w:val="es-ES_tradnl"/>
              </w:rPr>
              <w:t xml:space="preserve">la </w:t>
            </w:r>
            <w:r w:rsidR="00BC260D" w:rsidRPr="00C360D4">
              <w:rPr>
                <w:rFonts w:ascii="Arial Narrow" w:hAnsi="Arial Narrow" w:cs="Arial"/>
                <w:color w:val="auto"/>
                <w:sz w:val="24"/>
                <w:szCs w:val="24"/>
                <w:lang w:val="es-ES_tradnl"/>
              </w:rPr>
              <w:t>mejora continua</w:t>
            </w:r>
            <w:r w:rsidRPr="00C360D4">
              <w:rPr>
                <w:rFonts w:ascii="Arial Narrow" w:hAnsi="Arial Narrow" w:cs="Arial"/>
                <w:color w:val="auto"/>
                <w:sz w:val="24"/>
                <w:szCs w:val="24"/>
                <w:lang w:val="es-ES_tradnl"/>
              </w:rPr>
              <w:t xml:space="preserve"> del sistema de gestión de la organización auditada</w:t>
            </w:r>
          </w:p>
          <w:p w14:paraId="4F477039" w14:textId="77777777" w:rsidR="007956B4" w:rsidRPr="00C360D4" w:rsidRDefault="00811A05" w:rsidP="002459DD">
            <w:pPr>
              <w:pStyle w:val="Bullet"/>
              <w:jc w:val="both"/>
              <w:rPr>
                <w:rFonts w:ascii="Arial Narrow" w:hAnsi="Arial Narrow" w:cs="Arial"/>
                <w:color w:val="auto"/>
                <w:sz w:val="24"/>
                <w:szCs w:val="24"/>
                <w:lang w:val="es-ES_tradnl"/>
              </w:rPr>
            </w:pPr>
            <w:r w:rsidRPr="00C360D4">
              <w:rPr>
                <w:rFonts w:ascii="Arial Narrow" w:hAnsi="Arial Narrow" w:cs="Arial"/>
                <w:color w:val="auto"/>
                <w:sz w:val="24"/>
                <w:szCs w:val="24"/>
                <w:lang w:val="es-ES_tradnl"/>
              </w:rPr>
              <w:t>Evaluar si e</w:t>
            </w:r>
            <w:r w:rsidR="00BC260D" w:rsidRPr="00C360D4">
              <w:rPr>
                <w:rFonts w:ascii="Arial Narrow" w:hAnsi="Arial Narrow" w:cs="Arial"/>
                <w:color w:val="auto"/>
                <w:sz w:val="24"/>
                <w:szCs w:val="24"/>
                <w:lang w:val="es-ES_tradnl"/>
              </w:rPr>
              <w:t xml:space="preserve">l sistema de gestión es </w:t>
            </w:r>
            <w:r w:rsidR="00E67459" w:rsidRPr="00C360D4">
              <w:rPr>
                <w:rFonts w:ascii="Arial Narrow" w:hAnsi="Arial Narrow" w:cs="Arial"/>
                <w:color w:val="auto"/>
                <w:sz w:val="24"/>
                <w:szCs w:val="24"/>
                <w:lang w:val="es-ES_tradnl"/>
              </w:rPr>
              <w:t>capaz de lograr</w:t>
            </w:r>
            <w:r w:rsidR="00BC260D" w:rsidRPr="00C360D4">
              <w:rPr>
                <w:rFonts w:ascii="Arial Narrow" w:hAnsi="Arial Narrow" w:cs="Arial"/>
                <w:color w:val="auto"/>
                <w:sz w:val="24"/>
                <w:szCs w:val="24"/>
                <w:lang w:val="es-ES_tradnl"/>
              </w:rPr>
              <w:t xml:space="preserve"> los objetivos y política</w:t>
            </w:r>
            <w:r w:rsidRPr="00C360D4">
              <w:rPr>
                <w:rFonts w:ascii="Arial Narrow" w:hAnsi="Arial Narrow" w:cs="Arial"/>
                <w:color w:val="auto"/>
                <w:sz w:val="24"/>
                <w:szCs w:val="24"/>
                <w:lang w:val="es-ES_tradnl"/>
              </w:rPr>
              <w:t>(s)</w:t>
            </w:r>
            <w:r w:rsidR="00BC260D" w:rsidRPr="00C360D4">
              <w:rPr>
                <w:rFonts w:ascii="Arial Narrow" w:hAnsi="Arial Narrow" w:cs="Arial"/>
                <w:color w:val="auto"/>
                <w:sz w:val="24"/>
                <w:szCs w:val="24"/>
                <w:lang w:val="es-ES_tradnl"/>
              </w:rPr>
              <w:t xml:space="preserve"> </w:t>
            </w:r>
            <w:r w:rsidRPr="00C360D4">
              <w:rPr>
                <w:rFonts w:ascii="Arial Narrow" w:hAnsi="Arial Narrow" w:cs="Arial"/>
                <w:color w:val="auto"/>
                <w:sz w:val="24"/>
                <w:szCs w:val="24"/>
                <w:lang w:val="es-ES_tradnl"/>
              </w:rPr>
              <w:t xml:space="preserve">definidas por </w:t>
            </w:r>
            <w:r w:rsidR="00BC260D" w:rsidRPr="00C360D4">
              <w:rPr>
                <w:rFonts w:ascii="Arial Narrow" w:hAnsi="Arial Narrow" w:cs="Arial"/>
                <w:color w:val="auto"/>
                <w:sz w:val="24"/>
                <w:szCs w:val="24"/>
                <w:lang w:val="es-ES_tradnl"/>
              </w:rPr>
              <w:t>la organización</w:t>
            </w:r>
            <w:r w:rsidRPr="00C360D4">
              <w:rPr>
                <w:rFonts w:ascii="Arial Narrow" w:hAnsi="Arial Narrow" w:cs="Arial"/>
                <w:color w:val="auto"/>
                <w:sz w:val="24"/>
                <w:szCs w:val="24"/>
                <w:lang w:val="es-ES_tradnl"/>
              </w:rPr>
              <w:t xml:space="preserve"> auditada</w:t>
            </w:r>
            <w:r w:rsidR="002459DD" w:rsidRPr="00C360D4">
              <w:rPr>
                <w:rFonts w:ascii="Arial Narrow" w:hAnsi="Arial Narrow" w:cs="Arial"/>
                <w:color w:val="auto"/>
                <w:sz w:val="24"/>
                <w:szCs w:val="24"/>
                <w:lang w:val="es-ES_tradnl"/>
              </w:rPr>
              <w:t xml:space="preserve"> y cuando</w:t>
            </w:r>
            <w:r w:rsidR="00BC260D" w:rsidRPr="00C360D4">
              <w:rPr>
                <w:rFonts w:ascii="Arial Narrow" w:hAnsi="Arial Narrow" w:cs="Arial"/>
                <w:color w:val="auto"/>
                <w:sz w:val="24"/>
                <w:szCs w:val="24"/>
                <w:lang w:val="es-ES_tradnl"/>
              </w:rPr>
              <w:t xml:space="preserve">. </w:t>
            </w:r>
            <w:r w:rsidR="002459DD" w:rsidRPr="00C360D4">
              <w:rPr>
                <w:rFonts w:ascii="Arial Narrow" w:hAnsi="Arial Narrow" w:cs="Cambria"/>
                <w:color w:val="auto"/>
                <w:sz w:val="24"/>
                <w:szCs w:val="24"/>
                <w:lang w:val="es-ES_tradnl" w:eastAsia="es-CO"/>
              </w:rPr>
              <w:t>corresponda, la identificación de las áreas de mejora potencial del sistema de gestión.</w:t>
            </w:r>
          </w:p>
          <w:p w14:paraId="4F47703A" w14:textId="77777777" w:rsidR="005F3FB3" w:rsidRPr="00C360D4" w:rsidRDefault="005F3FB3" w:rsidP="00762688">
            <w:pPr>
              <w:rPr>
                <w:rFonts w:ascii="Arial" w:hAnsi="Arial" w:cs="Arial"/>
                <w:b/>
                <w:sz w:val="21"/>
                <w:szCs w:val="21"/>
              </w:rPr>
            </w:pPr>
          </w:p>
          <w:p w14:paraId="11B38447" w14:textId="77777777" w:rsidR="00F3228D" w:rsidRPr="00C360D4" w:rsidRDefault="00F3228D" w:rsidP="00762688">
            <w:pPr>
              <w:rPr>
                <w:rFonts w:ascii="Arial" w:hAnsi="Arial" w:cs="Arial"/>
                <w:b/>
                <w:sz w:val="21"/>
                <w:szCs w:val="21"/>
              </w:rPr>
            </w:pPr>
          </w:p>
          <w:p w14:paraId="4F47703C" w14:textId="77777777" w:rsidR="00762688" w:rsidRPr="00C360D4" w:rsidRDefault="00762688" w:rsidP="00762688">
            <w:pPr>
              <w:rPr>
                <w:rFonts w:ascii="Arial Narrow" w:hAnsi="Arial Narrow"/>
                <w:b/>
              </w:rPr>
            </w:pPr>
            <w:r w:rsidRPr="00C360D4">
              <w:rPr>
                <w:rFonts w:ascii="Arial Narrow" w:hAnsi="Arial Narrow"/>
                <w:b/>
              </w:rPr>
              <w:lastRenderedPageBreak/>
              <w:t xml:space="preserve">2. Declaraciones de Auditoría </w:t>
            </w:r>
          </w:p>
          <w:p w14:paraId="4F47703D" w14:textId="77777777" w:rsidR="00762688" w:rsidRPr="00C360D4" w:rsidRDefault="00762688" w:rsidP="00762688">
            <w:pPr>
              <w:rPr>
                <w:rFonts w:ascii="Arial" w:hAnsi="Arial" w:cs="Arial"/>
                <w:b/>
                <w:sz w:val="22"/>
              </w:rPr>
            </w:pPr>
          </w:p>
          <w:p w14:paraId="4F47703E" w14:textId="40E27B51" w:rsidR="00762688" w:rsidRPr="00C360D4" w:rsidRDefault="00762688" w:rsidP="00762688">
            <w:pPr>
              <w:jc w:val="both"/>
              <w:rPr>
                <w:rFonts w:ascii="Arial Narrow" w:hAnsi="Arial Narrow"/>
              </w:rPr>
            </w:pPr>
            <w:r w:rsidRPr="00C360D4">
              <w:rPr>
                <w:rFonts w:ascii="Arial Narrow" w:hAnsi="Arial Narrow"/>
              </w:rPr>
              <w:t>Los procesos de auditoría se basan en la verificación de una muestra de la información disponible,</w:t>
            </w:r>
            <w:r w:rsidR="00474AC0" w:rsidRPr="00C360D4">
              <w:rPr>
                <w:rFonts w:ascii="Arial Narrow" w:hAnsi="Arial Narrow"/>
              </w:rPr>
              <w:t xml:space="preserve"> por lo anterior los resultados y conclusiones </w:t>
            </w:r>
            <w:r w:rsidR="00485296" w:rsidRPr="00C360D4">
              <w:rPr>
                <w:rFonts w:ascii="Arial Narrow" w:hAnsi="Arial Narrow"/>
              </w:rPr>
              <w:t xml:space="preserve">se toman con base en </w:t>
            </w:r>
            <w:r w:rsidR="00A839F1" w:rsidRPr="00C360D4">
              <w:rPr>
                <w:rFonts w:ascii="Arial Narrow" w:hAnsi="Arial Narrow"/>
              </w:rPr>
              <w:t>las evidencias</w:t>
            </w:r>
            <w:r w:rsidR="008025BC" w:rsidRPr="00C360D4">
              <w:rPr>
                <w:rFonts w:ascii="Arial Narrow" w:hAnsi="Arial Narrow"/>
              </w:rPr>
              <w:t xml:space="preserve"> del muestreo de la auditoría</w:t>
            </w:r>
            <w:r w:rsidRPr="00C360D4">
              <w:rPr>
                <w:rFonts w:ascii="Arial Narrow" w:hAnsi="Arial Narrow"/>
              </w:rPr>
              <w:t xml:space="preserve"> por lo que siempre se mantendrá un elemento de incertidumbre durante la ejecución de </w:t>
            </w:r>
            <w:proofErr w:type="gramStart"/>
            <w:r w:rsidRPr="00C360D4">
              <w:rPr>
                <w:rFonts w:ascii="Arial Narrow" w:hAnsi="Arial Narrow"/>
              </w:rPr>
              <w:t>las mismas</w:t>
            </w:r>
            <w:proofErr w:type="gramEnd"/>
            <w:r w:rsidRPr="00C360D4">
              <w:rPr>
                <w:rFonts w:ascii="Arial Narrow" w:hAnsi="Arial Narrow"/>
              </w:rPr>
              <w:t>. De igual forma, al momento de registrar una No Conformidad, lo que se indica es que se evidenció un incumplimiento sobre la muestra auditada.</w:t>
            </w:r>
          </w:p>
          <w:p w14:paraId="4F47703F" w14:textId="77777777" w:rsidR="00762688" w:rsidRPr="00C360D4" w:rsidRDefault="00762688" w:rsidP="00762688">
            <w:pPr>
              <w:pStyle w:val="Bullet"/>
              <w:numPr>
                <w:ilvl w:val="0"/>
                <w:numId w:val="0"/>
              </w:numPr>
              <w:ind w:left="360" w:hanging="360"/>
              <w:jc w:val="both"/>
              <w:rPr>
                <w:rFonts w:cs="Arial"/>
                <w:color w:val="auto"/>
                <w:sz w:val="22"/>
                <w:szCs w:val="24"/>
                <w:lang w:val="es-ES_tradnl"/>
              </w:rPr>
            </w:pPr>
          </w:p>
          <w:p w14:paraId="4F477040" w14:textId="71F6ADAD" w:rsidR="00762688" w:rsidRPr="00C360D4" w:rsidRDefault="00762688" w:rsidP="00762688">
            <w:pPr>
              <w:jc w:val="both"/>
              <w:rPr>
                <w:rFonts w:ascii="Arial Narrow" w:hAnsi="Arial Narrow"/>
              </w:rPr>
            </w:pPr>
            <w:r w:rsidRPr="00C360D4">
              <w:rPr>
                <w:rFonts w:ascii="Arial Narrow" w:hAnsi="Arial Narrow"/>
              </w:rPr>
              <w:t xml:space="preserve">Durante el proceso de auditoría, tanto la implementación, como la efectividad de los requisitos del sistema de gestión fueron revisados al azar en diversas unidades de la organización, mediante entrevistas, evaluación de </w:t>
            </w:r>
            <w:r w:rsidR="00101B29" w:rsidRPr="00C360D4">
              <w:rPr>
                <w:rFonts w:ascii="Arial Narrow" w:hAnsi="Arial Narrow"/>
              </w:rPr>
              <w:t>documentos,</w:t>
            </w:r>
            <w:r w:rsidRPr="00C360D4">
              <w:rPr>
                <w:rFonts w:ascii="Arial Narrow" w:hAnsi="Arial Narrow"/>
              </w:rPr>
              <w:t xml:space="preserve"> así como a través del monitoreo de las actividades y verificación de las condiciones de los sitios auditados. El personal responsable de la ejecución de los procesos fue entrevistado, teniendo como marco referencial los criterios de auditoría establecidos.</w:t>
            </w:r>
          </w:p>
          <w:p w14:paraId="4F477041" w14:textId="77777777" w:rsidR="00762688" w:rsidRPr="00C360D4" w:rsidRDefault="00762688" w:rsidP="00762688">
            <w:pPr>
              <w:spacing w:line="280" w:lineRule="atLeast"/>
              <w:rPr>
                <w:rFonts w:ascii="Arial Narrow" w:hAnsi="Arial Narrow"/>
              </w:rPr>
            </w:pPr>
          </w:p>
          <w:p w14:paraId="4F477042" w14:textId="77777777" w:rsidR="00762688" w:rsidRPr="00C360D4" w:rsidRDefault="00762688" w:rsidP="00762688">
            <w:pPr>
              <w:spacing w:line="280" w:lineRule="atLeast"/>
              <w:jc w:val="both"/>
              <w:rPr>
                <w:rFonts w:ascii="Arial Narrow" w:hAnsi="Arial Narrow"/>
              </w:rPr>
            </w:pPr>
            <w:r w:rsidRPr="00C360D4">
              <w:rPr>
                <w:rFonts w:ascii="Arial Narrow" w:hAnsi="Arial Narrow"/>
              </w:rPr>
              <w:t>El criterio de auditoría empleado durante la ejecución de esta auditoría corresponde al referido en la página 1 de este informe; la fecha de auditoría fue previamente acordada con la organización y el correspondiente plan de auditoría fue preparado con base en la documentación de los procesos y procedimientos, proporcionados por la organización.</w:t>
            </w:r>
          </w:p>
          <w:p w14:paraId="4F477043" w14:textId="77777777" w:rsidR="00762688" w:rsidRPr="00C360D4" w:rsidRDefault="00762688" w:rsidP="00762688">
            <w:pPr>
              <w:spacing w:line="280" w:lineRule="atLeast"/>
              <w:jc w:val="both"/>
              <w:rPr>
                <w:rFonts w:ascii="Arial Narrow" w:hAnsi="Arial Narrow"/>
              </w:rPr>
            </w:pPr>
          </w:p>
          <w:p w14:paraId="4F477045" w14:textId="445BF424" w:rsidR="00762688" w:rsidRPr="00C360D4" w:rsidRDefault="00762688" w:rsidP="00AD069B">
            <w:pPr>
              <w:jc w:val="both"/>
              <w:rPr>
                <w:rFonts w:ascii="Arial Narrow" w:hAnsi="Arial Narrow"/>
              </w:rPr>
            </w:pPr>
            <w:r w:rsidRPr="00C360D4">
              <w:rPr>
                <w:rFonts w:ascii="Arial Narrow" w:hAnsi="Arial Narrow"/>
              </w:rPr>
              <w:t>Los procedimientos pertinentes fueron evaluados durante esta auditoría, incluyendo los registros de la Revisión Directiva, las Auditorías Internas y de Acción Correctiva, así como otros documentos y registros propios de la operación de la organización.</w:t>
            </w:r>
          </w:p>
          <w:p w14:paraId="4F477046" w14:textId="77777777" w:rsidR="00AD069B" w:rsidRPr="00C360D4" w:rsidRDefault="00AD069B" w:rsidP="00762688">
            <w:pPr>
              <w:pStyle w:val="Bullet"/>
              <w:numPr>
                <w:ilvl w:val="0"/>
                <w:numId w:val="0"/>
              </w:numPr>
              <w:ind w:left="360" w:hanging="360"/>
              <w:jc w:val="both"/>
              <w:rPr>
                <w:rFonts w:cs="Arial"/>
                <w:color w:val="auto"/>
                <w:sz w:val="21"/>
                <w:szCs w:val="21"/>
                <w:lang w:val="es-ES_tradnl"/>
              </w:rPr>
            </w:pPr>
          </w:p>
        </w:tc>
      </w:tr>
    </w:tbl>
    <w:p w14:paraId="4F477049" w14:textId="2F9E3E66" w:rsidR="00A53636" w:rsidRPr="00C360D4" w:rsidRDefault="00762688" w:rsidP="0028116B">
      <w:pPr>
        <w:pStyle w:val="Ttulo2"/>
        <w:tabs>
          <w:tab w:val="num" w:pos="360"/>
        </w:tabs>
        <w:spacing w:before="20" w:after="120"/>
        <w:ind w:left="284" w:hanging="284"/>
        <w:rPr>
          <w:rFonts w:ascii="Arial Narrow" w:hAnsi="Arial Narrow" w:cs="Arial"/>
          <w:i w:val="0"/>
          <w:iCs w:val="0"/>
        </w:rPr>
      </w:pPr>
      <w:r w:rsidRPr="00C360D4">
        <w:rPr>
          <w:rFonts w:ascii="Arial Narrow" w:hAnsi="Arial Narrow" w:cs="Arial"/>
          <w:i w:val="0"/>
          <w:iCs w:val="0"/>
        </w:rPr>
        <w:lastRenderedPageBreak/>
        <w:t>3</w:t>
      </w:r>
      <w:r w:rsidR="007956B4" w:rsidRPr="00C360D4">
        <w:rPr>
          <w:rFonts w:ascii="Arial Narrow" w:hAnsi="Arial Narrow" w:cs="Arial"/>
          <w:i w:val="0"/>
          <w:iCs w:val="0"/>
        </w:rPr>
        <w:t xml:space="preserve">. </w:t>
      </w:r>
      <w:r w:rsidR="00BC260D" w:rsidRPr="00C360D4">
        <w:rPr>
          <w:rFonts w:ascii="Arial Narrow" w:hAnsi="Arial Narrow" w:cs="Arial"/>
          <w:i w:val="0"/>
          <w:iCs w:val="0"/>
        </w:rPr>
        <w:t xml:space="preserve">Alcance de </w:t>
      </w:r>
      <w:r w:rsidR="00707255" w:rsidRPr="00C360D4">
        <w:rPr>
          <w:rFonts w:ascii="Arial Narrow" w:hAnsi="Arial Narrow" w:cs="Arial"/>
          <w:i w:val="0"/>
          <w:iCs w:val="0"/>
        </w:rPr>
        <w:t>C</w:t>
      </w:r>
      <w:r w:rsidR="00BC260D" w:rsidRPr="00C360D4">
        <w:rPr>
          <w:rFonts w:ascii="Arial Narrow" w:hAnsi="Arial Narrow" w:cs="Arial"/>
          <w:i w:val="0"/>
          <w:iCs w:val="0"/>
        </w:rPr>
        <w:t>ertificación</w:t>
      </w:r>
      <w:r w:rsidR="00327635" w:rsidRPr="00C360D4">
        <w:rPr>
          <w:rFonts w:ascii="Arial Narrow" w:hAnsi="Arial Narrow" w:cs="Arial"/>
          <w:i w:val="0"/>
          <w:iCs w:val="0"/>
        </w:rPr>
        <w: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B70727" w:rsidRPr="00C360D4" w14:paraId="4F47704B" w14:textId="77777777" w:rsidTr="00EE5E4E">
        <w:tc>
          <w:tcPr>
            <w:tcW w:w="9962" w:type="dxa"/>
            <w:tcBorders>
              <w:top w:val="nil"/>
              <w:left w:val="nil"/>
              <w:bottom w:val="single" w:sz="4" w:space="0" w:color="auto"/>
              <w:right w:val="nil"/>
            </w:tcBorders>
          </w:tcPr>
          <w:p w14:paraId="7C6633BF" w14:textId="77777777" w:rsidR="00327635" w:rsidRPr="00C360D4" w:rsidRDefault="00762688" w:rsidP="00762688">
            <w:pPr>
              <w:rPr>
                <w:rFonts w:ascii="Arial Narrow" w:eastAsia="Batang" w:hAnsi="Arial Narrow" w:cs="Arial"/>
                <w:b/>
                <w:bCs/>
              </w:rPr>
            </w:pPr>
            <w:r w:rsidRPr="00C360D4">
              <w:rPr>
                <w:rFonts w:ascii="Arial Narrow" w:eastAsia="Batang" w:hAnsi="Arial Narrow" w:cs="Arial"/>
                <w:b/>
                <w:bCs/>
              </w:rPr>
              <w:t>3</w:t>
            </w:r>
            <w:r w:rsidR="00327635" w:rsidRPr="00C360D4">
              <w:rPr>
                <w:rFonts w:ascii="Arial Narrow" w:eastAsia="Batang" w:hAnsi="Arial Narrow" w:cs="Arial"/>
                <w:b/>
                <w:bCs/>
              </w:rPr>
              <w:t>.1. Alcance de las actividades cubiertas por el Sistema de Gestión:</w:t>
            </w:r>
          </w:p>
          <w:p w14:paraId="4F47704A" w14:textId="77777777" w:rsidR="00000CE0" w:rsidRPr="00C360D4" w:rsidRDefault="00000CE0" w:rsidP="00762688">
            <w:pPr>
              <w:rPr>
                <w:rFonts w:ascii="Arial Narrow" w:eastAsia="Batang" w:hAnsi="Arial Narrow" w:cs="Arial"/>
              </w:rPr>
            </w:pPr>
          </w:p>
        </w:tc>
      </w:tr>
      <w:tr w:rsidR="00B70727" w:rsidRPr="00C360D4" w14:paraId="4F47704E" w14:textId="77777777" w:rsidTr="00EE5E4E">
        <w:tc>
          <w:tcPr>
            <w:tcW w:w="9962" w:type="dxa"/>
            <w:tcBorders>
              <w:top w:val="single" w:sz="4" w:space="0" w:color="auto"/>
              <w:bottom w:val="single" w:sz="4" w:space="0" w:color="auto"/>
            </w:tcBorders>
          </w:tcPr>
          <w:p w14:paraId="4F47704D" w14:textId="0F9AEBCE" w:rsidR="00A53636" w:rsidRPr="00C360D4" w:rsidRDefault="00E75B37" w:rsidP="00327635">
            <w:pPr>
              <w:rPr>
                <w:rFonts w:ascii="Eurostile" w:eastAsia="Batang" w:hAnsi="Eurostile" w:cs="Arial"/>
                <w:sz w:val="22"/>
                <w:szCs w:val="22"/>
              </w:rPr>
            </w:pPr>
            <w:r w:rsidRPr="00C360D4">
              <w:rPr>
                <w:rFonts w:ascii="Arial Narrow" w:hAnsi="Arial Narrow" w:cs="Arial"/>
              </w:rPr>
              <w:t>Prestación de servicios (captación, conducción, tratamiento y distribución) de agua potable y la recolección, conducción de aguas residuales en el casco urbano del municipio de Duitama.</w:t>
            </w:r>
          </w:p>
        </w:tc>
      </w:tr>
      <w:tr w:rsidR="00B70727" w:rsidRPr="00C360D4" w14:paraId="4F477057" w14:textId="77777777" w:rsidTr="00EE5E4E">
        <w:tc>
          <w:tcPr>
            <w:tcW w:w="9962" w:type="dxa"/>
            <w:tcBorders>
              <w:top w:val="single" w:sz="4" w:space="0" w:color="auto"/>
              <w:left w:val="nil"/>
              <w:bottom w:val="single" w:sz="4" w:space="0" w:color="auto"/>
              <w:right w:val="nil"/>
            </w:tcBorders>
          </w:tcPr>
          <w:p w14:paraId="4F477055" w14:textId="77777777" w:rsidR="00A53636" w:rsidRPr="00C360D4" w:rsidRDefault="00A53636" w:rsidP="00762688">
            <w:pPr>
              <w:rPr>
                <w:rFonts w:ascii="Arial Narrow" w:eastAsia="Batang" w:hAnsi="Arial Narrow" w:cs="Arial"/>
              </w:rPr>
            </w:pPr>
          </w:p>
          <w:p w14:paraId="2238E9A9" w14:textId="5BBA5F70" w:rsidR="00B94B00" w:rsidRPr="00C360D4" w:rsidRDefault="00B94B00" w:rsidP="00762688">
            <w:pPr>
              <w:rPr>
                <w:rFonts w:ascii="Arial Narrow" w:eastAsia="Batang" w:hAnsi="Arial Narrow" w:cs="Arial"/>
              </w:rPr>
            </w:pPr>
            <w:r w:rsidRPr="00C360D4">
              <w:rPr>
                <w:rFonts w:ascii="Arial Narrow" w:hAnsi="Arial Narrow" w:cs="Arial"/>
              </w:rPr>
              <w:t xml:space="preserve">En todos los casos: sitio único, Multi-Sitios y/o Proyectos –Sitios Temporales, anexe la información correspondiente con el detalle del total de </w:t>
            </w:r>
            <w:r w:rsidRPr="00C360D4">
              <w:rPr>
                <w:rFonts w:ascii="Arial Narrow" w:hAnsi="Arial Narrow" w:cs="Arial"/>
                <w:u w:val="single"/>
              </w:rPr>
              <w:t>sitios cubiertos bajo el Alcance de Certificación</w:t>
            </w:r>
            <w:r w:rsidRPr="00C360D4">
              <w:rPr>
                <w:rFonts w:ascii="Arial Narrow" w:hAnsi="Arial Narrow" w:cs="Arial"/>
              </w:rPr>
              <w:t>, su dirección y los procesos que se llevan a cabo en cada uno de ellos.</w:t>
            </w:r>
          </w:p>
          <w:p w14:paraId="7C68BE26" w14:textId="77777777" w:rsidR="00B94B00" w:rsidRPr="00C360D4" w:rsidRDefault="00B94B00" w:rsidP="00762688">
            <w:pPr>
              <w:rPr>
                <w:rFonts w:ascii="Arial Narrow" w:eastAsia="Batang" w:hAnsi="Arial Narrow" w:cs="Arial"/>
              </w:rPr>
            </w:pPr>
          </w:p>
          <w:tbl>
            <w:tblPr>
              <w:tblStyle w:val="Tablaconcuadrcula"/>
              <w:tblW w:w="9800" w:type="dxa"/>
              <w:tblLook w:val="04A0" w:firstRow="1" w:lastRow="0" w:firstColumn="1" w:lastColumn="0" w:noHBand="0" w:noVBand="1"/>
            </w:tblPr>
            <w:tblGrid>
              <w:gridCol w:w="1432"/>
              <w:gridCol w:w="2268"/>
              <w:gridCol w:w="6100"/>
            </w:tblGrid>
            <w:tr w:rsidR="00252255" w:rsidRPr="00C360D4" w14:paraId="196DE77C" w14:textId="77777777" w:rsidTr="00B94B00">
              <w:tc>
                <w:tcPr>
                  <w:tcW w:w="1432" w:type="dxa"/>
                </w:tcPr>
                <w:p w14:paraId="098FDFC9" w14:textId="1F0AEFDB" w:rsidR="00252255" w:rsidRPr="00C360D4" w:rsidRDefault="00252255" w:rsidP="00252255">
                  <w:pPr>
                    <w:jc w:val="center"/>
                    <w:rPr>
                      <w:rFonts w:ascii="Arial Narrow" w:hAnsi="Arial Narrow" w:cs="Arial"/>
                      <w:b/>
                    </w:rPr>
                  </w:pPr>
                  <w:r w:rsidRPr="00C360D4">
                    <w:rPr>
                      <w:rFonts w:ascii="Arial Narrow" w:hAnsi="Arial Narrow" w:cs="Arial"/>
                      <w:b/>
                    </w:rPr>
                    <w:t>Nombre del Sitio</w:t>
                  </w:r>
                </w:p>
              </w:tc>
              <w:tc>
                <w:tcPr>
                  <w:tcW w:w="2268" w:type="dxa"/>
                </w:tcPr>
                <w:p w14:paraId="6F88C5E8" w14:textId="5DD9521C" w:rsidR="00252255" w:rsidRPr="00C360D4" w:rsidRDefault="00252255" w:rsidP="00252255">
                  <w:pPr>
                    <w:jc w:val="center"/>
                    <w:rPr>
                      <w:rFonts w:ascii="Arial Narrow" w:hAnsi="Arial Narrow" w:cs="Arial"/>
                      <w:b/>
                    </w:rPr>
                  </w:pPr>
                  <w:r w:rsidRPr="00C360D4">
                    <w:rPr>
                      <w:rFonts w:ascii="Arial Narrow" w:hAnsi="Arial Narrow" w:cs="Arial"/>
                      <w:b/>
                    </w:rPr>
                    <w:t>Dirección (Ciudad, Departamento, País)</w:t>
                  </w:r>
                </w:p>
              </w:tc>
              <w:tc>
                <w:tcPr>
                  <w:tcW w:w="6100" w:type="dxa"/>
                </w:tcPr>
                <w:p w14:paraId="6D1D55B5" w14:textId="752FD61F" w:rsidR="00252255" w:rsidRPr="00C360D4" w:rsidRDefault="00252255" w:rsidP="00252255">
                  <w:pPr>
                    <w:jc w:val="center"/>
                    <w:rPr>
                      <w:rFonts w:ascii="Arial Narrow" w:hAnsi="Arial Narrow" w:cs="Arial"/>
                      <w:b/>
                    </w:rPr>
                  </w:pPr>
                  <w:r w:rsidRPr="00C360D4">
                    <w:rPr>
                      <w:rFonts w:ascii="Arial Narrow" w:hAnsi="Arial Narrow" w:cs="Arial"/>
                      <w:b/>
                    </w:rPr>
                    <w:t>Actividad / Parte del Alcance que se Desarrolla</w:t>
                  </w:r>
                </w:p>
              </w:tc>
            </w:tr>
            <w:tr w:rsidR="00252255" w:rsidRPr="00C360D4" w14:paraId="6C53F076" w14:textId="77777777" w:rsidTr="00B94B00">
              <w:tc>
                <w:tcPr>
                  <w:tcW w:w="1432" w:type="dxa"/>
                </w:tcPr>
                <w:p w14:paraId="285634B9" w14:textId="60FA1FE9" w:rsidR="00252255" w:rsidRPr="00C360D4" w:rsidRDefault="00247FC0" w:rsidP="00762688">
                  <w:pPr>
                    <w:rPr>
                      <w:rFonts w:ascii="Eurostile" w:hAnsi="Eurostile" w:cs="Arial"/>
                      <w:sz w:val="21"/>
                    </w:rPr>
                  </w:pPr>
                  <w:r w:rsidRPr="00C360D4">
                    <w:rPr>
                      <w:rFonts w:ascii="Calibri" w:hAnsi="Calibri" w:cs="Calibri"/>
                      <w:color w:val="000000"/>
                      <w:sz w:val="22"/>
                      <w:szCs w:val="22"/>
                    </w:rPr>
                    <w:t xml:space="preserve">Planta </w:t>
                  </w:r>
                  <w:proofErr w:type="spellStart"/>
                  <w:r w:rsidRPr="00C360D4">
                    <w:rPr>
                      <w:rFonts w:ascii="Calibri" w:hAnsi="Calibri" w:cs="Calibri"/>
                      <w:color w:val="000000"/>
                      <w:sz w:val="22"/>
                      <w:szCs w:val="22"/>
                    </w:rPr>
                    <w:t>Surba</w:t>
                  </w:r>
                  <w:proofErr w:type="spellEnd"/>
                </w:p>
              </w:tc>
              <w:tc>
                <w:tcPr>
                  <w:tcW w:w="2268" w:type="dxa"/>
                </w:tcPr>
                <w:p w14:paraId="0E316B49" w14:textId="76A71771" w:rsidR="00252255" w:rsidRPr="00C360D4" w:rsidRDefault="00247FC0" w:rsidP="00762688">
                  <w:pPr>
                    <w:rPr>
                      <w:rFonts w:ascii="Calibri" w:hAnsi="Calibri" w:cs="Calibri"/>
                      <w:color w:val="000000"/>
                      <w:sz w:val="22"/>
                      <w:szCs w:val="22"/>
                      <w:lang w:eastAsia="es-ES_tradnl"/>
                    </w:rPr>
                  </w:pPr>
                  <w:r w:rsidRPr="00C360D4">
                    <w:rPr>
                      <w:rFonts w:ascii="Calibri" w:hAnsi="Calibri" w:cs="Calibri"/>
                      <w:color w:val="000000"/>
                      <w:sz w:val="22"/>
                      <w:szCs w:val="22"/>
                    </w:rPr>
                    <w:t xml:space="preserve">Calle 9  </w:t>
                  </w:r>
                  <w:proofErr w:type="spellStart"/>
                  <w:r w:rsidRPr="00C360D4">
                    <w:rPr>
                      <w:rFonts w:ascii="Calibri" w:hAnsi="Calibri" w:cs="Calibri"/>
                      <w:color w:val="000000"/>
                      <w:sz w:val="22"/>
                      <w:szCs w:val="22"/>
                    </w:rPr>
                    <w:t>N°</w:t>
                  </w:r>
                  <w:proofErr w:type="spellEnd"/>
                  <w:r w:rsidRPr="00C360D4">
                    <w:rPr>
                      <w:rFonts w:ascii="Calibri" w:hAnsi="Calibri" w:cs="Calibri"/>
                      <w:color w:val="000000"/>
                      <w:sz w:val="22"/>
                      <w:szCs w:val="22"/>
                    </w:rPr>
                    <w:t xml:space="preserve"> 7 Barrio el progreso sector Guadalupe, Duitama, </w:t>
                  </w:r>
                  <w:proofErr w:type="spellStart"/>
                  <w:r w:rsidRPr="00C360D4">
                    <w:rPr>
                      <w:rFonts w:ascii="Calibri" w:hAnsi="Calibri" w:cs="Calibri"/>
                      <w:color w:val="000000"/>
                      <w:sz w:val="22"/>
                      <w:szCs w:val="22"/>
                    </w:rPr>
                    <w:t>Boyaca</w:t>
                  </w:r>
                  <w:proofErr w:type="spellEnd"/>
                  <w:r w:rsidRPr="00C360D4">
                    <w:rPr>
                      <w:rFonts w:ascii="Calibri" w:hAnsi="Calibri" w:cs="Calibri"/>
                      <w:color w:val="000000"/>
                      <w:sz w:val="22"/>
                      <w:szCs w:val="22"/>
                    </w:rPr>
                    <w:t>, Colombia</w:t>
                  </w:r>
                </w:p>
              </w:tc>
              <w:tc>
                <w:tcPr>
                  <w:tcW w:w="6100" w:type="dxa"/>
                </w:tcPr>
                <w:p w14:paraId="18ED8D57" w14:textId="7EC8EF2C" w:rsidR="00252255" w:rsidRPr="00C360D4" w:rsidRDefault="00247FC0" w:rsidP="00762688">
                  <w:pPr>
                    <w:rPr>
                      <w:rFonts w:ascii="Eurostile" w:hAnsi="Eurostile" w:cs="Arial"/>
                      <w:sz w:val="21"/>
                    </w:rPr>
                  </w:pPr>
                  <w:r w:rsidRPr="00C360D4">
                    <w:rPr>
                      <w:rFonts w:ascii="Arial Narrow" w:hAnsi="Arial Narrow" w:cs="Arial"/>
                    </w:rPr>
                    <w:t>Prestación de servicios (captación, conducción, tratamiento y distribución) de agua potable</w:t>
                  </w:r>
                </w:p>
              </w:tc>
            </w:tr>
            <w:tr w:rsidR="00252255" w:rsidRPr="00C360D4" w14:paraId="1B2CD9EE" w14:textId="77777777" w:rsidTr="00B94B00">
              <w:trPr>
                <w:trHeight w:val="297"/>
              </w:trPr>
              <w:tc>
                <w:tcPr>
                  <w:tcW w:w="1432" w:type="dxa"/>
                </w:tcPr>
                <w:p w14:paraId="6B3CBEFF" w14:textId="5193D73B" w:rsidR="00252255" w:rsidRPr="00C360D4" w:rsidRDefault="00247FC0" w:rsidP="00762688">
                  <w:pPr>
                    <w:rPr>
                      <w:rFonts w:ascii="Eurostile" w:hAnsi="Eurostile" w:cs="Arial"/>
                      <w:sz w:val="21"/>
                    </w:rPr>
                  </w:pPr>
                  <w:r w:rsidRPr="00C360D4">
                    <w:rPr>
                      <w:rFonts w:ascii="Calibri" w:hAnsi="Calibri" w:cs="Calibri"/>
                      <w:color w:val="000000"/>
                      <w:sz w:val="22"/>
                      <w:szCs w:val="22"/>
                    </w:rPr>
                    <w:t>Estación Moreno,</w:t>
                  </w:r>
                </w:p>
              </w:tc>
              <w:tc>
                <w:tcPr>
                  <w:tcW w:w="2268" w:type="dxa"/>
                </w:tcPr>
                <w:p w14:paraId="14783EA4" w14:textId="7FF76969" w:rsidR="00252255" w:rsidRPr="00C360D4" w:rsidRDefault="00247FC0" w:rsidP="00762688">
                  <w:pPr>
                    <w:rPr>
                      <w:rFonts w:ascii="Calibri" w:hAnsi="Calibri" w:cs="Calibri"/>
                      <w:color w:val="000000"/>
                      <w:sz w:val="22"/>
                      <w:szCs w:val="22"/>
                      <w:lang w:eastAsia="es-ES_tradnl"/>
                    </w:rPr>
                  </w:pPr>
                  <w:r w:rsidRPr="00C360D4">
                    <w:rPr>
                      <w:rFonts w:ascii="Calibri" w:hAnsi="Calibri" w:cs="Calibri"/>
                      <w:color w:val="000000"/>
                      <w:sz w:val="22"/>
                      <w:szCs w:val="22"/>
                    </w:rPr>
                    <w:t>Vereda Quebrada de becerras sector estación moreno, Duitama, Boyacá</w:t>
                  </w:r>
                </w:p>
              </w:tc>
              <w:tc>
                <w:tcPr>
                  <w:tcW w:w="6100" w:type="dxa"/>
                </w:tcPr>
                <w:p w14:paraId="6407D2BF" w14:textId="7D8C7A18" w:rsidR="00252255" w:rsidRPr="00C360D4" w:rsidRDefault="00247FC0" w:rsidP="00762688">
                  <w:pPr>
                    <w:rPr>
                      <w:rFonts w:ascii="Eurostile" w:hAnsi="Eurostile" w:cs="Arial"/>
                      <w:sz w:val="21"/>
                    </w:rPr>
                  </w:pPr>
                  <w:r w:rsidRPr="00C360D4">
                    <w:rPr>
                      <w:rFonts w:ascii="Arial Narrow" w:hAnsi="Arial Narrow" w:cs="Arial"/>
                    </w:rPr>
                    <w:t>Prestación de servicios (captación, conducción, tratamiento y distribución) de agua potable</w:t>
                  </w:r>
                </w:p>
              </w:tc>
            </w:tr>
            <w:tr w:rsidR="00252255" w:rsidRPr="00C360D4" w14:paraId="355611ED" w14:textId="77777777" w:rsidTr="00B94B00">
              <w:tc>
                <w:tcPr>
                  <w:tcW w:w="1432" w:type="dxa"/>
                </w:tcPr>
                <w:p w14:paraId="3D817B15" w14:textId="54B2F40B" w:rsidR="00252255" w:rsidRPr="00C360D4" w:rsidRDefault="00247FC0" w:rsidP="00762688">
                  <w:pPr>
                    <w:rPr>
                      <w:rFonts w:ascii="Eurostile" w:hAnsi="Eurostile" w:cs="Arial"/>
                      <w:sz w:val="21"/>
                    </w:rPr>
                  </w:pPr>
                  <w:r w:rsidRPr="00C360D4">
                    <w:rPr>
                      <w:rFonts w:ascii="Calibri" w:hAnsi="Calibri" w:cs="Calibri"/>
                      <w:color w:val="000000"/>
                      <w:sz w:val="22"/>
                      <w:szCs w:val="22"/>
                    </w:rPr>
                    <w:lastRenderedPageBreak/>
                    <w:t>Oficinas</w:t>
                  </w:r>
                </w:p>
              </w:tc>
              <w:tc>
                <w:tcPr>
                  <w:tcW w:w="2268" w:type="dxa"/>
                </w:tcPr>
                <w:p w14:paraId="2B5BBA3C" w14:textId="70492E06" w:rsidR="00252255" w:rsidRPr="00C360D4" w:rsidRDefault="00247FC0" w:rsidP="00762688">
                  <w:pPr>
                    <w:rPr>
                      <w:rFonts w:ascii="Calibri" w:hAnsi="Calibri" w:cs="Calibri"/>
                      <w:color w:val="000000"/>
                      <w:sz w:val="22"/>
                      <w:szCs w:val="22"/>
                      <w:lang w:eastAsia="es-ES_tradnl"/>
                    </w:rPr>
                  </w:pPr>
                  <w:r w:rsidRPr="00C360D4">
                    <w:rPr>
                      <w:rFonts w:ascii="Calibri" w:hAnsi="Calibri" w:cs="Calibri"/>
                      <w:color w:val="000000"/>
                      <w:sz w:val="22"/>
                      <w:szCs w:val="22"/>
                    </w:rPr>
                    <w:t>CALLE 16 N.14-68 piso 5, Duitama, Boyacá, Colombia</w:t>
                  </w:r>
                </w:p>
              </w:tc>
              <w:tc>
                <w:tcPr>
                  <w:tcW w:w="6100" w:type="dxa"/>
                </w:tcPr>
                <w:p w14:paraId="79044EF5" w14:textId="031ADF8B" w:rsidR="00252255" w:rsidRPr="00C360D4" w:rsidRDefault="00247FC0" w:rsidP="00762688">
                  <w:pPr>
                    <w:rPr>
                      <w:rFonts w:ascii="Eurostile" w:hAnsi="Eurostile" w:cs="Arial"/>
                      <w:sz w:val="21"/>
                    </w:rPr>
                  </w:pPr>
                  <w:r w:rsidRPr="00C360D4">
                    <w:rPr>
                      <w:rFonts w:ascii="Arial Narrow" w:hAnsi="Arial Narrow" w:cs="Arial"/>
                    </w:rPr>
                    <w:t>Prestación de servicios (captación, conducción, tratamiento y distribución) de agua potable y la recolección, conducción de aguas residuales en el casco urbano del municipio de Duitama.</w:t>
                  </w:r>
                </w:p>
              </w:tc>
            </w:tr>
          </w:tbl>
          <w:p w14:paraId="24A1485A" w14:textId="77777777" w:rsidR="00252255" w:rsidRPr="00C360D4" w:rsidRDefault="00252255" w:rsidP="00762688">
            <w:pPr>
              <w:rPr>
                <w:rFonts w:ascii="Arial Narrow" w:eastAsia="Batang" w:hAnsi="Arial Narrow" w:cs="Arial"/>
              </w:rPr>
            </w:pPr>
          </w:p>
          <w:p w14:paraId="4F477056" w14:textId="17D59000" w:rsidR="00327635" w:rsidRPr="00C360D4" w:rsidRDefault="00762688" w:rsidP="00773D09">
            <w:pPr>
              <w:rPr>
                <w:rFonts w:ascii="Arial Narrow" w:eastAsia="Batang" w:hAnsi="Arial Narrow" w:cs="Arial"/>
                <w:b/>
                <w:bCs/>
              </w:rPr>
            </w:pPr>
            <w:r w:rsidRPr="00C360D4">
              <w:rPr>
                <w:rFonts w:ascii="Arial Narrow" w:eastAsia="Batang" w:hAnsi="Arial Narrow" w:cs="Arial"/>
                <w:b/>
                <w:bCs/>
              </w:rPr>
              <w:t>3</w:t>
            </w:r>
            <w:r w:rsidR="00252255" w:rsidRPr="00C360D4">
              <w:rPr>
                <w:rFonts w:ascii="Arial Narrow" w:eastAsia="Batang" w:hAnsi="Arial Narrow" w:cs="Arial"/>
                <w:b/>
                <w:bCs/>
              </w:rPr>
              <w:t>.2</w:t>
            </w:r>
            <w:r w:rsidR="00327635" w:rsidRPr="00C360D4">
              <w:rPr>
                <w:rFonts w:ascii="Arial Narrow" w:eastAsia="Batang" w:hAnsi="Arial Narrow" w:cs="Arial"/>
                <w:b/>
                <w:bCs/>
              </w:rPr>
              <w:t xml:space="preserve">. </w:t>
            </w:r>
            <w:r w:rsidRPr="00C360D4">
              <w:rPr>
                <w:rFonts w:ascii="Arial Narrow" w:eastAsia="Batang" w:hAnsi="Arial Narrow" w:cs="Arial"/>
                <w:b/>
                <w:bCs/>
              </w:rPr>
              <w:t>No aplicabilidad de requisitos</w:t>
            </w:r>
            <w:r w:rsidR="005F3FB3" w:rsidRPr="00C360D4">
              <w:rPr>
                <w:rFonts w:ascii="Arial Narrow" w:eastAsia="Batang" w:hAnsi="Arial Narrow" w:cs="Arial"/>
                <w:b/>
                <w:bCs/>
              </w:rPr>
              <w:t xml:space="preserve"> y justificación</w:t>
            </w:r>
            <w:r w:rsidR="00000CE0" w:rsidRPr="00C360D4">
              <w:rPr>
                <w:rFonts w:ascii="Arial Narrow" w:eastAsia="Batang" w:hAnsi="Arial Narrow" w:cs="Arial"/>
                <w:b/>
                <w:bCs/>
              </w:rPr>
              <w:t xml:space="preserve">, norma </w:t>
            </w:r>
            <w:r w:rsidR="00C32F37" w:rsidRPr="00C360D4">
              <w:rPr>
                <w:rFonts w:ascii="Arial Narrow" w:eastAsia="Batang" w:hAnsi="Arial Narrow" w:cs="Arial"/>
                <w:b/>
                <w:bCs/>
              </w:rPr>
              <w:t xml:space="preserve">e inaplicabilidades. </w:t>
            </w:r>
          </w:p>
        </w:tc>
      </w:tr>
      <w:tr w:rsidR="00B70727" w:rsidRPr="00C360D4" w14:paraId="4F47705A" w14:textId="77777777" w:rsidTr="00EE5E4E">
        <w:tc>
          <w:tcPr>
            <w:tcW w:w="9962" w:type="dxa"/>
            <w:tcBorders>
              <w:top w:val="single" w:sz="4" w:space="0" w:color="auto"/>
            </w:tcBorders>
          </w:tcPr>
          <w:p w14:paraId="4F477059" w14:textId="26C18481" w:rsidR="00A53636" w:rsidRPr="00C360D4" w:rsidRDefault="00247FC0" w:rsidP="00327635">
            <w:pPr>
              <w:rPr>
                <w:rFonts w:ascii="Eurostile" w:eastAsia="Batang" w:hAnsi="Eurostile" w:cs="Arial"/>
                <w:sz w:val="16"/>
                <w:szCs w:val="22"/>
              </w:rPr>
            </w:pPr>
            <w:r w:rsidRPr="00C360D4">
              <w:rPr>
                <w:rFonts w:ascii="Eurostile" w:eastAsia="Batang" w:hAnsi="Eurostile" w:cs="Arial"/>
                <w:sz w:val="16"/>
                <w:szCs w:val="22"/>
              </w:rPr>
              <w:lastRenderedPageBreak/>
              <w:t>Aplican todos los requisitos de la ISO 9001/2015</w:t>
            </w:r>
          </w:p>
        </w:tc>
      </w:tr>
    </w:tbl>
    <w:p w14:paraId="1DA32BFF" w14:textId="77777777" w:rsidR="0028116B" w:rsidRPr="00C360D4" w:rsidRDefault="0028116B" w:rsidP="00252255">
      <w:pPr>
        <w:jc w:val="both"/>
        <w:rPr>
          <w:rFonts w:ascii="Arial Narrow" w:eastAsia="Batang" w:hAnsi="Arial Narrow" w:cs="Arial"/>
          <w:b/>
          <w:bCs/>
          <w:sz w:val="20"/>
        </w:rPr>
      </w:pPr>
    </w:p>
    <w:p w14:paraId="0F510556" w14:textId="56793917" w:rsidR="00252255" w:rsidRPr="00C360D4" w:rsidRDefault="00773D09" w:rsidP="00252255">
      <w:pPr>
        <w:jc w:val="both"/>
        <w:rPr>
          <w:rFonts w:ascii="Arial Narrow" w:eastAsia="Batang" w:hAnsi="Arial Narrow" w:cs="Arial"/>
          <w:sz w:val="20"/>
        </w:rPr>
      </w:pPr>
      <w:r w:rsidRPr="00C360D4">
        <w:rPr>
          <w:rFonts w:ascii="Arial Narrow" w:eastAsia="Batang" w:hAnsi="Arial Narrow" w:cs="Arial"/>
          <w:b/>
          <w:bCs/>
          <w:sz w:val="20"/>
        </w:rPr>
        <w:t>Nota 2</w:t>
      </w:r>
      <w:r w:rsidR="0028116B" w:rsidRPr="00C360D4">
        <w:rPr>
          <w:rFonts w:ascii="Arial Narrow" w:eastAsia="Batang" w:hAnsi="Arial Narrow" w:cs="Arial"/>
          <w:sz w:val="20"/>
        </w:rPr>
        <w:t xml:space="preserve">: </w:t>
      </w:r>
      <w:r w:rsidRPr="00C360D4">
        <w:rPr>
          <w:rFonts w:ascii="Arial Narrow" w:hAnsi="Arial Narrow" w:cs="Arial"/>
          <w:sz w:val="22"/>
          <w:szCs w:val="22"/>
        </w:rPr>
        <w:t>Aplica en auditorías de seguimiento</w:t>
      </w:r>
      <w:r w:rsidRPr="00C360D4">
        <w:rPr>
          <w:rFonts w:ascii="Arial Narrow" w:eastAsia="Batang" w:hAnsi="Arial Narrow" w:cs="Arial"/>
          <w:sz w:val="22"/>
          <w:szCs w:val="22"/>
        </w:rPr>
        <w:t xml:space="preserve">: </w:t>
      </w:r>
      <w:r w:rsidR="00252255" w:rsidRPr="00C360D4">
        <w:rPr>
          <w:rFonts w:ascii="Arial Narrow" w:eastAsia="Batang" w:hAnsi="Arial Narrow" w:cs="Arial"/>
          <w:sz w:val="22"/>
          <w:szCs w:val="22"/>
        </w:rPr>
        <w:t>En caso de encontrar diferencias entre la no aplicabil</w:t>
      </w:r>
      <w:r w:rsidR="00EA361F" w:rsidRPr="00C360D4">
        <w:rPr>
          <w:rFonts w:ascii="Arial Narrow" w:eastAsia="Batang" w:hAnsi="Arial Narrow" w:cs="Arial"/>
          <w:sz w:val="22"/>
          <w:szCs w:val="22"/>
        </w:rPr>
        <w:t>idad reportada en el numeral 3.2</w:t>
      </w:r>
      <w:r w:rsidR="00252255" w:rsidRPr="00C360D4">
        <w:rPr>
          <w:rFonts w:ascii="Arial Narrow" w:eastAsia="Batang" w:hAnsi="Arial Narrow" w:cs="Arial"/>
          <w:sz w:val="22"/>
          <w:szCs w:val="22"/>
        </w:rPr>
        <w:t xml:space="preserve"> y la declarada por la Organización, favor comunicarse inmediatamente con el área de operaciones de </w:t>
      </w:r>
      <w:r w:rsidR="009155F5" w:rsidRPr="00C360D4">
        <w:rPr>
          <w:rFonts w:ascii="Arial Narrow" w:eastAsia="Batang" w:hAnsi="Arial Narrow" w:cs="Arial"/>
          <w:sz w:val="22"/>
          <w:szCs w:val="22"/>
        </w:rPr>
        <w:t xml:space="preserve">KIWA </w:t>
      </w:r>
      <w:r w:rsidR="00341EBE" w:rsidRPr="00C360D4">
        <w:rPr>
          <w:rFonts w:ascii="Arial Narrow" w:eastAsia="Batang" w:hAnsi="Arial Narrow" w:cs="Arial"/>
          <w:sz w:val="22"/>
          <w:szCs w:val="22"/>
        </w:rPr>
        <w:t>CQR S.A.S.</w:t>
      </w:r>
      <w:r w:rsidR="00037E81" w:rsidRPr="00C360D4">
        <w:rPr>
          <w:rFonts w:ascii="Arial Narrow" w:eastAsia="Batang" w:hAnsi="Arial Narrow" w:cs="Arial"/>
          <w:sz w:val="20"/>
        </w:rPr>
        <w:t xml:space="preserve"> </w:t>
      </w:r>
    </w:p>
    <w:p w14:paraId="7C6099C0" w14:textId="20F74DEB" w:rsidR="00037E81" w:rsidRPr="00C360D4" w:rsidRDefault="00037E81" w:rsidP="00252255">
      <w:pPr>
        <w:jc w:val="both"/>
        <w:rPr>
          <w:rFonts w:ascii="Arial Narrow" w:eastAsia="Batang" w:hAnsi="Arial Narrow" w:cs="Arial"/>
          <w:sz w:val="20"/>
        </w:rPr>
      </w:pPr>
    </w:p>
    <w:p w14:paraId="180E26AC" w14:textId="77777777" w:rsidR="0028116B" w:rsidRPr="00C360D4" w:rsidRDefault="0028116B" w:rsidP="00252255">
      <w:pPr>
        <w:jc w:val="both"/>
        <w:rPr>
          <w:rFonts w:ascii="Arial Narrow" w:eastAsia="Batang" w:hAnsi="Arial Narrow" w:cs="Arial"/>
          <w:sz w:val="20"/>
        </w:rPr>
      </w:pPr>
    </w:p>
    <w:p w14:paraId="5DC7147A" w14:textId="77777777" w:rsidR="0028116B" w:rsidRPr="00C360D4" w:rsidRDefault="0028116B" w:rsidP="00252255">
      <w:pPr>
        <w:jc w:val="both"/>
        <w:rPr>
          <w:rFonts w:ascii="Arial Narrow" w:eastAsia="Batang" w:hAnsi="Arial Narrow" w:cs="Arial"/>
          <w:sz w:val="20"/>
        </w:rPr>
      </w:pPr>
    </w:p>
    <w:p w14:paraId="48C82313" w14:textId="77777777" w:rsidR="0069165B" w:rsidRPr="00C360D4" w:rsidRDefault="0069165B" w:rsidP="00252255">
      <w:pPr>
        <w:jc w:val="both"/>
        <w:rPr>
          <w:rFonts w:ascii="Arial Narrow" w:eastAsia="Batang" w:hAnsi="Arial Narrow" w:cs="Arial"/>
          <w:sz w:val="20"/>
        </w:rPr>
      </w:pPr>
    </w:p>
    <w:tbl>
      <w:tblPr>
        <w:tblStyle w:val="Tablaconcuadrcula"/>
        <w:tblW w:w="0" w:type="auto"/>
        <w:tblLook w:val="04A0" w:firstRow="1" w:lastRow="0" w:firstColumn="1" w:lastColumn="0" w:noHBand="0" w:noVBand="1"/>
      </w:tblPr>
      <w:tblGrid>
        <w:gridCol w:w="9962"/>
      </w:tblGrid>
      <w:tr w:rsidR="00DF43AA" w:rsidRPr="00C360D4" w14:paraId="74C57401" w14:textId="77777777" w:rsidTr="00037E81">
        <w:tc>
          <w:tcPr>
            <w:tcW w:w="9962" w:type="dxa"/>
          </w:tcPr>
          <w:p w14:paraId="7564CF65" w14:textId="3F1C62F1" w:rsidR="00A11C4D" w:rsidRPr="00C360D4" w:rsidRDefault="00A11C4D" w:rsidP="00252255">
            <w:pPr>
              <w:jc w:val="both"/>
              <w:rPr>
                <w:rFonts w:ascii="Arial Narrow" w:hAnsi="Arial Narrow" w:cs="Arial"/>
                <w:b/>
                <w:bCs/>
              </w:rPr>
            </w:pPr>
            <w:r w:rsidRPr="00C360D4">
              <w:rPr>
                <w:rFonts w:ascii="Arial Narrow" w:hAnsi="Arial Narrow" w:cs="Arial"/>
                <w:b/>
                <w:bCs/>
              </w:rPr>
              <w:t>Para Auditorias ISO/IEC 27001:</w:t>
            </w:r>
            <w:r w:rsidR="00A13B11" w:rsidRPr="00C360D4">
              <w:rPr>
                <w:rFonts w:ascii="Arial Narrow" w:hAnsi="Arial Narrow" w:cs="Arial"/>
                <w:b/>
                <w:bCs/>
              </w:rPr>
              <w:t xml:space="preserve"> </w:t>
            </w:r>
          </w:p>
          <w:p w14:paraId="5FA88135" w14:textId="77777777" w:rsidR="00A13B11" w:rsidRPr="00C360D4" w:rsidRDefault="00A13B11" w:rsidP="00252255">
            <w:pPr>
              <w:jc w:val="both"/>
              <w:rPr>
                <w:rFonts w:ascii="Arial Narrow" w:hAnsi="Arial Narrow" w:cs="Arial"/>
                <w:b/>
                <w:bCs/>
              </w:rPr>
            </w:pPr>
          </w:p>
          <w:p w14:paraId="1D522175" w14:textId="2CCDFCB7" w:rsidR="00037E81" w:rsidRPr="00C360D4" w:rsidRDefault="00037E81" w:rsidP="00252255">
            <w:pPr>
              <w:jc w:val="both"/>
              <w:rPr>
                <w:rFonts w:ascii="Arial Narrow" w:hAnsi="Arial Narrow" w:cs="Arial"/>
                <w:sz w:val="20"/>
              </w:rPr>
            </w:pPr>
            <w:r w:rsidRPr="00C360D4">
              <w:rPr>
                <w:rFonts w:ascii="Arial Narrow" w:hAnsi="Arial Narrow" w:cs="Arial"/>
                <w:sz w:val="20"/>
              </w:rPr>
              <w:t>Declaración de Aplicabilidad:</w:t>
            </w:r>
          </w:p>
          <w:p w14:paraId="7583C79A" w14:textId="4A1F28D2" w:rsidR="00037E81" w:rsidRPr="00C360D4" w:rsidRDefault="00037E81" w:rsidP="00252255">
            <w:pPr>
              <w:jc w:val="both"/>
              <w:rPr>
                <w:rFonts w:ascii="Arial Narrow" w:hAnsi="Arial Narrow" w:cs="Arial"/>
                <w:sz w:val="20"/>
              </w:rPr>
            </w:pPr>
            <w:r w:rsidRPr="00C360D4">
              <w:rPr>
                <w:rFonts w:ascii="Arial Narrow" w:hAnsi="Arial Narrow" w:cs="Arial"/>
                <w:sz w:val="20"/>
              </w:rPr>
              <w:t>Versión:</w:t>
            </w:r>
            <w:r w:rsidR="00A13B11" w:rsidRPr="00C360D4">
              <w:rPr>
                <w:rFonts w:ascii="Arial Narrow" w:hAnsi="Arial Narrow" w:cs="Arial"/>
                <w:sz w:val="20"/>
              </w:rPr>
              <w:t xml:space="preserve">  </w:t>
            </w:r>
          </w:p>
          <w:p w14:paraId="4EB79B16" w14:textId="37754A81" w:rsidR="00037E81" w:rsidRPr="00C360D4" w:rsidRDefault="00037E81" w:rsidP="00252255">
            <w:pPr>
              <w:jc w:val="both"/>
              <w:rPr>
                <w:rFonts w:ascii="Arial Narrow" w:hAnsi="Arial Narrow" w:cs="Arial"/>
                <w:sz w:val="20"/>
              </w:rPr>
            </w:pPr>
            <w:r w:rsidRPr="00C360D4">
              <w:rPr>
                <w:rFonts w:ascii="Arial Narrow" w:hAnsi="Arial Narrow" w:cs="Arial"/>
                <w:sz w:val="20"/>
              </w:rPr>
              <w:t>Fecha:</w:t>
            </w:r>
            <w:r w:rsidR="00A11C4D" w:rsidRPr="00C360D4">
              <w:rPr>
                <w:rFonts w:ascii="Arial Narrow" w:hAnsi="Arial Narrow" w:cs="Arial"/>
                <w:sz w:val="20"/>
              </w:rPr>
              <w:t xml:space="preserve"> </w:t>
            </w:r>
          </w:p>
        </w:tc>
      </w:tr>
    </w:tbl>
    <w:p w14:paraId="1965E3C4" w14:textId="6221E2B9" w:rsidR="00252255" w:rsidRPr="00C360D4" w:rsidRDefault="00037E81" w:rsidP="00037E81">
      <w:pPr>
        <w:jc w:val="both"/>
        <w:rPr>
          <w:rFonts w:ascii="Arial Narrow" w:hAnsi="Arial Narrow" w:cs="Arial"/>
          <w:sz w:val="22"/>
          <w:szCs w:val="22"/>
        </w:rPr>
      </w:pPr>
      <w:r w:rsidRPr="00C360D4">
        <w:rPr>
          <w:rFonts w:ascii="Arial Narrow" w:eastAsia="Batang" w:hAnsi="Arial Narrow" w:cs="Arial"/>
          <w:sz w:val="20"/>
        </w:rPr>
        <w:t xml:space="preserve"> </w:t>
      </w:r>
    </w:p>
    <w:p w14:paraId="456FE8DD" w14:textId="77777777" w:rsidR="001936AA" w:rsidRPr="00C360D4" w:rsidRDefault="001936AA" w:rsidP="00A53636">
      <w:pPr>
        <w:rPr>
          <w:rFonts w:ascii="Arial Narrow" w:hAnsi="Arial Narrow" w:cs="Arial"/>
          <w:sz w:val="21"/>
          <w:szCs w:val="21"/>
        </w:rPr>
      </w:pPr>
    </w:p>
    <w:p w14:paraId="4F477081" w14:textId="217B2A21" w:rsidR="00A53636" w:rsidRPr="00C360D4" w:rsidRDefault="00252255" w:rsidP="00A53636">
      <w:pPr>
        <w:jc w:val="both"/>
        <w:rPr>
          <w:rFonts w:ascii="Arial Narrow" w:eastAsia="Batang" w:hAnsi="Arial Narrow" w:cs="Arial"/>
          <w:b/>
          <w:bCs/>
        </w:rPr>
      </w:pPr>
      <w:r w:rsidRPr="00C360D4">
        <w:rPr>
          <w:rFonts w:ascii="Arial Narrow" w:eastAsia="Batang" w:hAnsi="Arial Narrow" w:cs="Arial"/>
          <w:b/>
          <w:bCs/>
        </w:rPr>
        <w:t>3.</w:t>
      </w:r>
      <w:r w:rsidR="007A18FB" w:rsidRPr="00C360D4">
        <w:rPr>
          <w:rFonts w:ascii="Arial Narrow" w:eastAsia="Batang" w:hAnsi="Arial Narrow" w:cs="Arial"/>
          <w:b/>
          <w:bCs/>
        </w:rPr>
        <w:t>3</w:t>
      </w:r>
      <w:r w:rsidR="00A53636" w:rsidRPr="00C360D4">
        <w:rPr>
          <w:rFonts w:ascii="Arial Narrow" w:eastAsia="Batang" w:hAnsi="Arial Narrow" w:cs="Arial"/>
          <w:b/>
          <w:bCs/>
        </w:rPr>
        <w:t>. Justificación del otorgamiento del Alcance:</w:t>
      </w:r>
    </w:p>
    <w:p w14:paraId="4F477082" w14:textId="77777777" w:rsidR="00A53636" w:rsidRPr="00C360D4" w:rsidRDefault="00A53636" w:rsidP="00A53636">
      <w:pPr>
        <w:jc w:val="both"/>
        <w:rPr>
          <w:rFonts w:ascii="Arial Narrow" w:eastAsia="Batang" w:hAnsi="Arial Narrow"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245"/>
      </w:tblGrid>
      <w:tr w:rsidR="00B70727" w:rsidRPr="00C360D4" w14:paraId="4F477086" w14:textId="77777777" w:rsidTr="00460497">
        <w:tc>
          <w:tcPr>
            <w:tcW w:w="4673" w:type="dxa"/>
            <w:vAlign w:val="center"/>
          </w:tcPr>
          <w:p w14:paraId="4F477083" w14:textId="77777777" w:rsidR="00A53636" w:rsidRPr="00C360D4" w:rsidRDefault="00A53636" w:rsidP="003C2E85">
            <w:pPr>
              <w:jc w:val="center"/>
              <w:rPr>
                <w:rFonts w:ascii="Arial Narrow" w:eastAsia="Batang" w:hAnsi="Arial Narrow" w:cs="Arial"/>
                <w:sz w:val="22"/>
                <w:szCs w:val="22"/>
              </w:rPr>
            </w:pPr>
            <w:r w:rsidRPr="00C360D4">
              <w:rPr>
                <w:rFonts w:ascii="Arial Narrow" w:eastAsia="Batang" w:hAnsi="Arial Narrow" w:cs="Arial"/>
                <w:sz w:val="22"/>
                <w:szCs w:val="22"/>
              </w:rPr>
              <w:t>Componente del Alcance</w:t>
            </w:r>
          </w:p>
          <w:p w14:paraId="4F477084" w14:textId="32607C57" w:rsidR="00A53636" w:rsidRPr="00C360D4" w:rsidRDefault="00A53636" w:rsidP="003C2E85">
            <w:pPr>
              <w:jc w:val="center"/>
              <w:rPr>
                <w:rFonts w:ascii="Arial Narrow" w:eastAsia="Batang" w:hAnsi="Arial Narrow" w:cs="Arial"/>
                <w:sz w:val="22"/>
                <w:szCs w:val="22"/>
              </w:rPr>
            </w:pPr>
            <w:r w:rsidRPr="00C360D4">
              <w:rPr>
                <w:rFonts w:ascii="Arial Narrow" w:eastAsia="Batang" w:hAnsi="Arial Narrow" w:cs="Arial"/>
                <w:sz w:val="22"/>
                <w:szCs w:val="22"/>
              </w:rPr>
              <w:t>(Conjunto de procesos</w:t>
            </w:r>
            <w:r w:rsidR="00A6636D" w:rsidRPr="00C360D4">
              <w:rPr>
                <w:rFonts w:ascii="Arial Narrow" w:eastAsia="Batang" w:hAnsi="Arial Narrow" w:cs="Arial"/>
                <w:sz w:val="22"/>
                <w:szCs w:val="22"/>
              </w:rPr>
              <w:t xml:space="preserve"> / Actividades</w:t>
            </w:r>
            <w:r w:rsidRPr="00C360D4">
              <w:rPr>
                <w:rFonts w:ascii="Arial Narrow" w:eastAsia="Batang" w:hAnsi="Arial Narrow" w:cs="Arial"/>
                <w:sz w:val="22"/>
                <w:szCs w:val="22"/>
              </w:rPr>
              <w:t>)</w:t>
            </w:r>
          </w:p>
        </w:tc>
        <w:tc>
          <w:tcPr>
            <w:tcW w:w="5245" w:type="dxa"/>
            <w:vAlign w:val="center"/>
          </w:tcPr>
          <w:p w14:paraId="4F477085" w14:textId="23595629" w:rsidR="00A53636" w:rsidRPr="00C360D4" w:rsidRDefault="00A53636" w:rsidP="00A6636D">
            <w:pPr>
              <w:jc w:val="center"/>
              <w:rPr>
                <w:rFonts w:ascii="Arial Narrow" w:eastAsia="Batang" w:hAnsi="Arial Narrow" w:cs="Arial"/>
                <w:sz w:val="22"/>
                <w:szCs w:val="22"/>
              </w:rPr>
            </w:pPr>
            <w:r w:rsidRPr="00C360D4">
              <w:rPr>
                <w:rFonts w:ascii="Arial Narrow" w:eastAsia="Batang" w:hAnsi="Arial Narrow" w:cs="Arial"/>
                <w:sz w:val="22"/>
                <w:szCs w:val="22"/>
              </w:rPr>
              <w:t>Proyecto, Sitio Temporal o Contrato auditado</w:t>
            </w:r>
          </w:p>
        </w:tc>
      </w:tr>
      <w:tr w:rsidR="00247FC0" w:rsidRPr="00C360D4" w14:paraId="4F477089" w14:textId="77777777" w:rsidTr="00CE41FE">
        <w:tc>
          <w:tcPr>
            <w:tcW w:w="4673" w:type="dxa"/>
            <w:vMerge w:val="restart"/>
            <w:vAlign w:val="center"/>
          </w:tcPr>
          <w:p w14:paraId="4F477087" w14:textId="27AA3741" w:rsidR="00247FC0" w:rsidRPr="00C360D4" w:rsidRDefault="00247FC0" w:rsidP="00247FC0">
            <w:pPr>
              <w:jc w:val="both"/>
              <w:rPr>
                <w:rFonts w:ascii="Eurostile" w:eastAsia="Batang" w:hAnsi="Eurostile" w:cs="Arial"/>
                <w:sz w:val="21"/>
                <w:szCs w:val="22"/>
              </w:rPr>
            </w:pPr>
            <w:r w:rsidRPr="00C360D4">
              <w:rPr>
                <w:rFonts w:ascii="Arial Narrow" w:hAnsi="Arial Narrow" w:cs="Arial"/>
              </w:rPr>
              <w:t>Prestación de servicios (captación, conducción, tratamiento y distribución) de agua potable</w:t>
            </w:r>
          </w:p>
        </w:tc>
        <w:tc>
          <w:tcPr>
            <w:tcW w:w="5245" w:type="dxa"/>
          </w:tcPr>
          <w:p w14:paraId="4F477088" w14:textId="76ED8B16" w:rsidR="00247FC0" w:rsidRPr="00C360D4" w:rsidRDefault="00247FC0" w:rsidP="00247FC0">
            <w:pPr>
              <w:jc w:val="both"/>
              <w:rPr>
                <w:rFonts w:ascii="Eurostile" w:eastAsia="Batang" w:hAnsi="Eurostile" w:cs="Arial"/>
                <w:sz w:val="21"/>
                <w:szCs w:val="22"/>
              </w:rPr>
            </w:pPr>
            <w:r w:rsidRPr="00C360D4">
              <w:rPr>
                <w:rFonts w:ascii="Calibri" w:hAnsi="Calibri" w:cs="Calibri"/>
                <w:color w:val="000000"/>
                <w:sz w:val="22"/>
                <w:szCs w:val="22"/>
              </w:rPr>
              <w:t xml:space="preserve">Planta </w:t>
            </w:r>
            <w:proofErr w:type="spellStart"/>
            <w:r w:rsidRPr="00C360D4">
              <w:rPr>
                <w:rFonts w:ascii="Calibri" w:hAnsi="Calibri" w:cs="Calibri"/>
                <w:color w:val="000000"/>
                <w:sz w:val="22"/>
                <w:szCs w:val="22"/>
              </w:rPr>
              <w:t>Surba</w:t>
            </w:r>
            <w:proofErr w:type="spellEnd"/>
            <w:r w:rsidRPr="00C360D4">
              <w:rPr>
                <w:rFonts w:ascii="Calibri" w:hAnsi="Calibri" w:cs="Calibri"/>
                <w:color w:val="000000"/>
                <w:sz w:val="22"/>
                <w:szCs w:val="22"/>
              </w:rPr>
              <w:t>. / Mas de 44.000 suscriptores por POT</w:t>
            </w:r>
          </w:p>
        </w:tc>
      </w:tr>
      <w:tr w:rsidR="00247FC0" w:rsidRPr="00C360D4" w14:paraId="4F47708C" w14:textId="77777777" w:rsidTr="00CE41FE">
        <w:tc>
          <w:tcPr>
            <w:tcW w:w="4673" w:type="dxa"/>
            <w:vMerge/>
            <w:vAlign w:val="center"/>
          </w:tcPr>
          <w:p w14:paraId="4F47708A" w14:textId="77777777" w:rsidR="00247FC0" w:rsidRPr="00C360D4" w:rsidRDefault="00247FC0" w:rsidP="00247FC0">
            <w:pPr>
              <w:jc w:val="both"/>
              <w:rPr>
                <w:rFonts w:ascii="Eurostile" w:eastAsia="Batang" w:hAnsi="Eurostile" w:cs="Arial"/>
                <w:sz w:val="21"/>
                <w:szCs w:val="22"/>
              </w:rPr>
            </w:pPr>
          </w:p>
        </w:tc>
        <w:tc>
          <w:tcPr>
            <w:tcW w:w="5245" w:type="dxa"/>
          </w:tcPr>
          <w:p w14:paraId="4F47708B" w14:textId="7AC9A9B3" w:rsidR="00247FC0" w:rsidRPr="00C360D4" w:rsidRDefault="00247FC0" w:rsidP="00247FC0">
            <w:pPr>
              <w:jc w:val="both"/>
              <w:rPr>
                <w:rFonts w:ascii="Eurostile" w:eastAsia="Batang" w:hAnsi="Eurostile" w:cs="Arial"/>
                <w:sz w:val="21"/>
                <w:szCs w:val="22"/>
              </w:rPr>
            </w:pPr>
            <w:r w:rsidRPr="00C360D4">
              <w:rPr>
                <w:rFonts w:ascii="Calibri" w:hAnsi="Calibri" w:cs="Calibri"/>
                <w:color w:val="000000"/>
                <w:sz w:val="22"/>
                <w:szCs w:val="22"/>
              </w:rPr>
              <w:t>Estación Moren</w:t>
            </w:r>
            <w:r w:rsidRPr="00C360D4">
              <w:rPr>
                <w:rFonts w:ascii="Calibri" w:hAnsi="Calibri" w:cs="Calibri"/>
                <w:color w:val="000000"/>
                <w:sz w:val="22"/>
                <w:szCs w:val="22"/>
              </w:rPr>
              <w:t xml:space="preserve">o / </w:t>
            </w:r>
            <w:r w:rsidRPr="00C360D4">
              <w:rPr>
                <w:rFonts w:ascii="Calibri" w:hAnsi="Calibri" w:cs="Calibri"/>
                <w:color w:val="000000"/>
                <w:sz w:val="22"/>
                <w:szCs w:val="22"/>
              </w:rPr>
              <w:t>Mas de 44.000 suscriptores por POT</w:t>
            </w:r>
          </w:p>
        </w:tc>
      </w:tr>
      <w:tr w:rsidR="00247FC0" w:rsidRPr="00C360D4" w14:paraId="4F47708F" w14:textId="77777777" w:rsidTr="00CE41FE">
        <w:tc>
          <w:tcPr>
            <w:tcW w:w="4673" w:type="dxa"/>
            <w:vMerge/>
            <w:vAlign w:val="center"/>
          </w:tcPr>
          <w:p w14:paraId="4F47708D" w14:textId="77777777" w:rsidR="00247FC0" w:rsidRPr="00C360D4" w:rsidRDefault="00247FC0" w:rsidP="00247FC0">
            <w:pPr>
              <w:jc w:val="both"/>
              <w:rPr>
                <w:rFonts w:ascii="Eurostile" w:eastAsia="Batang" w:hAnsi="Eurostile" w:cs="Arial"/>
                <w:sz w:val="21"/>
                <w:szCs w:val="22"/>
              </w:rPr>
            </w:pPr>
          </w:p>
        </w:tc>
        <w:tc>
          <w:tcPr>
            <w:tcW w:w="5245" w:type="dxa"/>
          </w:tcPr>
          <w:p w14:paraId="4F47708E" w14:textId="1C622B29" w:rsidR="00247FC0" w:rsidRPr="00C360D4" w:rsidRDefault="00247FC0" w:rsidP="00247FC0">
            <w:pPr>
              <w:jc w:val="both"/>
              <w:rPr>
                <w:rFonts w:ascii="Eurostile" w:eastAsia="Batang" w:hAnsi="Eurostile" w:cs="Arial"/>
                <w:sz w:val="21"/>
                <w:szCs w:val="22"/>
              </w:rPr>
            </w:pPr>
            <w:r w:rsidRPr="00C360D4">
              <w:rPr>
                <w:rFonts w:ascii="Calibri" w:hAnsi="Calibri" w:cs="Calibri"/>
                <w:color w:val="000000"/>
                <w:sz w:val="22"/>
                <w:szCs w:val="22"/>
              </w:rPr>
              <w:t>Oficinas</w:t>
            </w:r>
            <w:r w:rsidRPr="00C360D4">
              <w:rPr>
                <w:rFonts w:ascii="Calibri" w:hAnsi="Calibri" w:cs="Calibri"/>
                <w:color w:val="000000"/>
                <w:sz w:val="22"/>
                <w:szCs w:val="22"/>
              </w:rPr>
              <w:t xml:space="preserve">. </w:t>
            </w:r>
          </w:p>
        </w:tc>
      </w:tr>
    </w:tbl>
    <w:p w14:paraId="4F477099" w14:textId="77777777" w:rsidR="002459DD" w:rsidRPr="00C360D4" w:rsidRDefault="002459DD" w:rsidP="00AD2A26">
      <w:pPr>
        <w:rPr>
          <w:rFonts w:ascii="Arial Narrow" w:hAnsi="Arial Narrow" w:cs="Arial"/>
          <w:sz w:val="22"/>
          <w:szCs w:val="22"/>
        </w:rPr>
      </w:pPr>
    </w:p>
    <w:p w14:paraId="6A64CDB7" w14:textId="13F3EFBE" w:rsidR="001C58D5" w:rsidRPr="00C360D4" w:rsidRDefault="001C58D5" w:rsidP="00AD2A26">
      <w:pPr>
        <w:rPr>
          <w:rFonts w:ascii="Arial Narrow" w:hAnsi="Arial Narrow" w:cs="Arial"/>
          <w:b/>
          <w:bCs/>
          <w:color w:val="0070C0"/>
        </w:rPr>
      </w:pPr>
      <w:r w:rsidRPr="00C360D4">
        <w:rPr>
          <w:rFonts w:ascii="Arial Narrow" w:hAnsi="Arial Narrow" w:cs="Arial"/>
          <w:b/>
          <w:bCs/>
          <w:color w:val="0070C0"/>
        </w:rPr>
        <w:t xml:space="preserve">3.4 </w:t>
      </w:r>
      <w:r w:rsidR="007B5BD2" w:rsidRPr="00C360D4">
        <w:rPr>
          <w:rFonts w:ascii="Arial Narrow" w:hAnsi="Arial Narrow" w:cs="Arial"/>
          <w:b/>
          <w:bCs/>
          <w:color w:val="0070C0"/>
        </w:rPr>
        <w:t xml:space="preserve">Verificación del </w:t>
      </w:r>
      <w:r w:rsidR="00024781" w:rsidRPr="00C360D4">
        <w:rPr>
          <w:rFonts w:ascii="Arial Narrow" w:hAnsi="Arial Narrow" w:cs="Arial"/>
          <w:b/>
          <w:bCs/>
          <w:color w:val="0070C0"/>
        </w:rPr>
        <w:t>alcance</w:t>
      </w:r>
      <w:r w:rsidR="007B5BD2" w:rsidRPr="00C360D4">
        <w:rPr>
          <w:rFonts w:ascii="Arial Narrow" w:hAnsi="Arial Narrow" w:cs="Arial"/>
          <w:b/>
          <w:bCs/>
          <w:color w:val="0070C0"/>
        </w:rPr>
        <w:t xml:space="preserve"> de la acreditación </w:t>
      </w:r>
    </w:p>
    <w:p w14:paraId="63DFEC65" w14:textId="77777777" w:rsidR="004B38FB" w:rsidRPr="00C360D4" w:rsidRDefault="004B38FB" w:rsidP="00AD2A26">
      <w:pPr>
        <w:rPr>
          <w:rFonts w:ascii="Arial Narrow" w:hAnsi="Arial Narrow" w:cs="Arial"/>
          <w:color w:val="0070C0"/>
          <w:sz w:val="22"/>
          <w:szCs w:val="22"/>
        </w:rPr>
      </w:pPr>
    </w:p>
    <w:tbl>
      <w:tblPr>
        <w:tblStyle w:val="Tablaconcuadrcula"/>
        <w:tblW w:w="0" w:type="auto"/>
        <w:tblLook w:val="04A0" w:firstRow="1" w:lastRow="0" w:firstColumn="1" w:lastColumn="0" w:noHBand="0" w:noVBand="1"/>
      </w:tblPr>
      <w:tblGrid>
        <w:gridCol w:w="9962"/>
      </w:tblGrid>
      <w:tr w:rsidR="003D4C64" w:rsidRPr="00C360D4" w14:paraId="0483A63C" w14:textId="77777777" w:rsidTr="002940BE">
        <w:trPr>
          <w:trHeight w:val="340"/>
        </w:trPr>
        <w:tc>
          <w:tcPr>
            <w:tcW w:w="9962" w:type="dxa"/>
          </w:tcPr>
          <w:p w14:paraId="2D35D045" w14:textId="7AA6B76C" w:rsidR="001C58D5" w:rsidRPr="00C360D4" w:rsidRDefault="004F0F7A" w:rsidP="00AD2A26">
            <w:pPr>
              <w:rPr>
                <w:rFonts w:ascii="Arial Narrow" w:hAnsi="Arial Narrow" w:cs="Arial"/>
                <w:color w:val="0070C0"/>
                <w:sz w:val="22"/>
                <w:szCs w:val="22"/>
              </w:rPr>
            </w:pPr>
            <w:r w:rsidRPr="00C360D4">
              <w:rPr>
                <w:rFonts w:ascii="Arial Narrow" w:hAnsi="Arial Narrow" w:cs="Arial"/>
                <w:color w:val="0070C0"/>
                <w:sz w:val="22"/>
                <w:szCs w:val="22"/>
              </w:rPr>
              <w:t>¿La norma y el código IAF se encuentran en la acreditación?</w:t>
            </w:r>
            <w:r w:rsidR="00890A94" w:rsidRPr="00C360D4">
              <w:rPr>
                <w:rFonts w:ascii="Arial Narrow" w:hAnsi="Arial Narrow" w:cs="Arial"/>
                <w:color w:val="0070C0"/>
                <w:sz w:val="22"/>
                <w:szCs w:val="22"/>
              </w:rPr>
              <w:t xml:space="preserve">  Registre la norma</w:t>
            </w:r>
            <w:r w:rsidR="007B5BD2" w:rsidRPr="00C360D4">
              <w:rPr>
                <w:rFonts w:ascii="Arial Narrow" w:hAnsi="Arial Narrow" w:cs="Arial"/>
                <w:color w:val="0070C0"/>
                <w:sz w:val="22"/>
                <w:szCs w:val="22"/>
              </w:rPr>
              <w:t>(</w:t>
            </w:r>
            <w:r w:rsidR="003C3B70" w:rsidRPr="00C360D4">
              <w:rPr>
                <w:rFonts w:ascii="Arial Narrow" w:hAnsi="Arial Narrow" w:cs="Arial"/>
                <w:color w:val="0070C0"/>
                <w:sz w:val="22"/>
                <w:szCs w:val="22"/>
              </w:rPr>
              <w:t>s</w:t>
            </w:r>
            <w:proofErr w:type="gramStart"/>
            <w:r w:rsidR="003C3B70" w:rsidRPr="00C360D4">
              <w:rPr>
                <w:rFonts w:ascii="Arial Narrow" w:hAnsi="Arial Narrow" w:cs="Arial"/>
                <w:color w:val="0070C0"/>
                <w:sz w:val="22"/>
                <w:szCs w:val="22"/>
              </w:rPr>
              <w:t>)</w:t>
            </w:r>
            <w:r w:rsidR="00BC455B" w:rsidRPr="00C360D4">
              <w:rPr>
                <w:rFonts w:ascii="Arial Narrow" w:hAnsi="Arial Narrow" w:cs="Arial"/>
                <w:color w:val="0070C0"/>
                <w:sz w:val="22"/>
                <w:szCs w:val="22"/>
              </w:rPr>
              <w:t xml:space="preserve">, </w:t>
            </w:r>
            <w:r w:rsidR="00890A94" w:rsidRPr="00C360D4">
              <w:rPr>
                <w:rFonts w:ascii="Arial Narrow" w:hAnsi="Arial Narrow" w:cs="Arial"/>
                <w:color w:val="0070C0"/>
                <w:sz w:val="22"/>
                <w:szCs w:val="22"/>
              </w:rPr>
              <w:t xml:space="preserve"> el</w:t>
            </w:r>
            <w:proofErr w:type="gramEnd"/>
            <w:r w:rsidR="00890A94" w:rsidRPr="00C360D4">
              <w:rPr>
                <w:rFonts w:ascii="Arial Narrow" w:hAnsi="Arial Narrow" w:cs="Arial"/>
                <w:color w:val="0070C0"/>
                <w:sz w:val="22"/>
                <w:szCs w:val="22"/>
              </w:rPr>
              <w:t xml:space="preserve"> </w:t>
            </w:r>
            <w:r w:rsidR="002940BE" w:rsidRPr="00C360D4">
              <w:rPr>
                <w:rFonts w:ascii="Arial Narrow" w:hAnsi="Arial Narrow" w:cs="Arial"/>
                <w:color w:val="0070C0"/>
                <w:sz w:val="22"/>
                <w:szCs w:val="22"/>
              </w:rPr>
              <w:t>Código</w:t>
            </w:r>
            <w:r w:rsidR="007B5BD2" w:rsidRPr="00C360D4">
              <w:rPr>
                <w:rFonts w:ascii="Arial Narrow" w:hAnsi="Arial Narrow" w:cs="Arial"/>
                <w:color w:val="0070C0"/>
                <w:sz w:val="22"/>
                <w:szCs w:val="22"/>
              </w:rPr>
              <w:t xml:space="preserve">(s) </w:t>
            </w:r>
            <w:r w:rsidR="002940BE" w:rsidRPr="00C360D4">
              <w:rPr>
                <w:rFonts w:ascii="Arial Narrow" w:hAnsi="Arial Narrow" w:cs="Arial"/>
                <w:color w:val="0070C0"/>
                <w:sz w:val="22"/>
                <w:szCs w:val="22"/>
              </w:rPr>
              <w:t xml:space="preserve"> IAF</w:t>
            </w:r>
            <w:r w:rsidR="003C3B70" w:rsidRPr="00C360D4">
              <w:rPr>
                <w:rFonts w:ascii="Arial Narrow" w:hAnsi="Arial Narrow" w:cs="Arial"/>
                <w:color w:val="0070C0"/>
                <w:sz w:val="22"/>
                <w:szCs w:val="22"/>
              </w:rPr>
              <w:t xml:space="preserve"> y la acreditación ONAC</w:t>
            </w:r>
            <w:r w:rsidR="002940BE" w:rsidRPr="00C360D4">
              <w:rPr>
                <w:rFonts w:ascii="Arial Narrow" w:hAnsi="Arial Narrow" w:cs="Arial"/>
                <w:color w:val="0070C0"/>
                <w:sz w:val="22"/>
                <w:szCs w:val="22"/>
              </w:rPr>
              <w:t xml:space="preserve">. </w:t>
            </w:r>
          </w:p>
        </w:tc>
      </w:tr>
      <w:tr w:rsidR="001C58D5" w:rsidRPr="00C360D4" w14:paraId="41DF09F4" w14:textId="77777777" w:rsidTr="002940BE">
        <w:trPr>
          <w:trHeight w:val="340"/>
        </w:trPr>
        <w:tc>
          <w:tcPr>
            <w:tcW w:w="9962" w:type="dxa"/>
          </w:tcPr>
          <w:p w14:paraId="498D03FE" w14:textId="08913DE2" w:rsidR="001C58D5" w:rsidRPr="00C360D4" w:rsidRDefault="00247FC0" w:rsidP="00AD2A26">
            <w:pPr>
              <w:rPr>
                <w:rFonts w:ascii="Arial Narrow" w:hAnsi="Arial Narrow" w:cs="Arial"/>
                <w:sz w:val="22"/>
                <w:szCs w:val="22"/>
              </w:rPr>
            </w:pPr>
            <w:r w:rsidRPr="00C360D4">
              <w:rPr>
                <w:rFonts w:ascii="Arial Narrow" w:hAnsi="Arial Narrow" w:cs="Arial"/>
                <w:color w:val="0070C0"/>
                <w:sz w:val="22"/>
                <w:szCs w:val="22"/>
              </w:rPr>
              <mc:AlternateContent>
                <mc:Choice Requires="wps">
                  <w:drawing>
                    <wp:anchor distT="0" distB="0" distL="114300" distR="114300" simplePos="0" relativeHeight="251664384" behindDoc="0" locked="0" layoutInCell="1" allowOverlap="1" wp14:anchorId="46FFABBE" wp14:editId="0F3BE21F">
                      <wp:simplePos x="0" y="0"/>
                      <wp:positionH relativeFrom="column">
                        <wp:posOffset>4152688</wp:posOffset>
                      </wp:positionH>
                      <wp:positionV relativeFrom="paragraph">
                        <wp:posOffset>1402866</wp:posOffset>
                      </wp:positionV>
                      <wp:extent cx="62896" cy="145143"/>
                      <wp:effectExtent l="12700" t="25400" r="38735" b="20320"/>
                      <wp:wrapNone/>
                      <wp:docPr id="1663738150" name="Conector recto de flecha 3"/>
                      <wp:cNvGraphicFramePr/>
                      <a:graphic xmlns:a="http://schemas.openxmlformats.org/drawingml/2006/main">
                        <a:graphicData uri="http://schemas.microsoft.com/office/word/2010/wordprocessingShape">
                          <wps:wsp>
                            <wps:cNvCnPr/>
                            <wps:spPr>
                              <a:xfrm flipV="1">
                                <a:off x="0" y="0"/>
                                <a:ext cx="62896" cy="14514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1064838B" id="_x0000_t32" coordsize="21600,21600" o:spt="32" o:oned="t" path="m,l21600,21600e" filled="f">
                      <v:path arrowok="t" fillok="f" o:connecttype="none"/>
                      <o:lock v:ext="edit" shapetype="t"/>
                    </v:shapetype>
                    <v:shape id="Conector recto de flecha 3" o:spid="_x0000_s1026" type="#_x0000_t32" style="position:absolute;margin-left:327pt;margin-top:110.45pt;width:4.95pt;height:11.4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" strokecolor="#bc4542 [3045]">
                      <v:stroke endarrow="block"/>
                    </v:shape>
                  </w:pict>
                </mc:Fallback>
              </mc:AlternateContent>
            </w:r>
            <w:r w:rsidRPr="00C360D4">
              <w:rPr>
                <w:rFonts w:ascii="Arial Narrow" w:hAnsi="Arial Narrow" w:cs="Arial"/>
                <w:color w:val="0070C0"/>
                <w:sz w:val="22"/>
                <w:szCs w:val="22"/>
              </w:rPr>
              <mc:AlternateContent>
                <mc:Choice Requires="wps">
                  <w:drawing>
                    <wp:anchor distT="0" distB="0" distL="114300" distR="114300" simplePos="0" relativeHeight="251663360" behindDoc="0" locked="0" layoutInCell="1" allowOverlap="1" wp14:anchorId="42C3AFFA" wp14:editId="16BDD29D">
                      <wp:simplePos x="0" y="0"/>
                      <wp:positionH relativeFrom="column">
                        <wp:posOffset>4555641</wp:posOffset>
                      </wp:positionH>
                      <wp:positionV relativeFrom="paragraph">
                        <wp:posOffset>1294765</wp:posOffset>
                      </wp:positionV>
                      <wp:extent cx="208038" cy="348343"/>
                      <wp:effectExtent l="0" t="25400" r="33655" b="20320"/>
                      <wp:wrapNone/>
                      <wp:docPr id="668429315" name="Conector recto de flecha 2"/>
                      <wp:cNvGraphicFramePr/>
                      <a:graphic xmlns:a="http://schemas.openxmlformats.org/drawingml/2006/main">
                        <a:graphicData uri="http://schemas.microsoft.com/office/word/2010/wordprocessingShape">
                          <wps:wsp>
                            <wps:cNvCnPr/>
                            <wps:spPr>
                              <a:xfrm flipV="1">
                                <a:off x="0" y="0"/>
                                <a:ext cx="208038" cy="34834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41DBAB6" id="Conector recto de flecha 2" o:spid="_x0000_s1026" type="#_x0000_t32" style="position:absolute;margin-left:358.7pt;margin-top:101.95pt;width:16.4pt;height:27.4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" strokecolor="#bc4542 [3045]">
                      <v:stroke endarrow="block"/>
                    </v:shape>
                  </w:pict>
                </mc:Fallback>
              </mc:AlternateContent>
            </w:r>
            <w:r w:rsidRPr="00C360D4">
              <w:rPr>
                <w:rFonts w:ascii="Arial Narrow" w:hAnsi="Arial Narrow" w:cs="Arial"/>
                <w:color w:val="0070C0"/>
                <w:sz w:val="22"/>
                <w:szCs w:val="22"/>
              </w:rPr>
              <w:drawing>
                <wp:inline distT="0" distB="0" distL="0" distR="0" wp14:anchorId="67AF2E23" wp14:editId="4689D00D">
                  <wp:extent cx="6262370" cy="1947545"/>
                  <wp:effectExtent l="0" t="0" r="0" b="0"/>
                  <wp:docPr id="1001382840"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2840" name="Imagen 1" descr="Tabla&#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62370" cy="1947545"/>
                          </a:xfrm>
                          <a:prstGeom prst="rect">
                            <a:avLst/>
                          </a:prstGeom>
                        </pic:spPr>
                      </pic:pic>
                    </a:graphicData>
                  </a:graphic>
                </wp:inline>
              </w:drawing>
            </w:r>
          </w:p>
        </w:tc>
      </w:tr>
    </w:tbl>
    <w:p w14:paraId="1E7C0515" w14:textId="77777777" w:rsidR="007232B0" w:rsidRPr="00C360D4" w:rsidRDefault="007232B0" w:rsidP="00AD2A26">
      <w:pPr>
        <w:rPr>
          <w:rFonts w:ascii="Arial Narrow" w:hAnsi="Arial Narrow" w:cs="Arial"/>
          <w:sz w:val="22"/>
          <w:szCs w:val="22"/>
        </w:rPr>
      </w:pPr>
    </w:p>
    <w:p w14:paraId="4160E14C" w14:textId="77777777" w:rsidR="00AD069B" w:rsidRPr="00C360D4" w:rsidRDefault="00AD069B" w:rsidP="00AD2A26">
      <w:pPr>
        <w:rPr>
          <w:rFonts w:ascii="Arial" w:hAnsi="Arial" w:cs="Arial"/>
          <w:b/>
          <w:sz w:val="21"/>
          <w:szCs w:val="21"/>
        </w:rPr>
      </w:pPr>
    </w:p>
    <w:p w14:paraId="180E14C9" w14:textId="3CAFEE76" w:rsidR="00252255" w:rsidRPr="00C360D4" w:rsidRDefault="0082456F" w:rsidP="00AD069B">
      <w:pPr>
        <w:pStyle w:val="Ttulo2"/>
        <w:tabs>
          <w:tab w:val="num" w:pos="360"/>
        </w:tabs>
        <w:ind w:left="284" w:hanging="214"/>
        <w:rPr>
          <w:rFonts w:ascii="Arial Narrow" w:hAnsi="Arial Narrow" w:cs="Arial"/>
          <w:i w:val="0"/>
          <w:iCs w:val="0"/>
        </w:rPr>
      </w:pPr>
      <w:r w:rsidRPr="00C360D4">
        <w:rPr>
          <w:rFonts w:ascii="Arial Narrow" w:hAnsi="Arial Narrow" w:cs="Arial"/>
          <w:i w:val="0"/>
          <w:iCs w:val="0"/>
        </w:rPr>
        <w:t xml:space="preserve">4.  </w:t>
      </w:r>
      <w:r w:rsidR="00C776F1" w:rsidRPr="00C360D4">
        <w:rPr>
          <w:rFonts w:ascii="Arial Narrow" w:hAnsi="Arial Narrow" w:cs="Arial"/>
          <w:i w:val="0"/>
          <w:iCs w:val="0"/>
        </w:rPr>
        <w:t>Auditoría</w:t>
      </w:r>
    </w:p>
    <w:tbl>
      <w:tblPr>
        <w:tblW w:w="10207" w:type="dxa"/>
        <w:tblInd w:w="-142" w:type="dxa"/>
        <w:tblLayout w:type="fixed"/>
        <w:tblLook w:val="0000" w:firstRow="0" w:lastRow="0" w:firstColumn="0" w:lastColumn="0" w:noHBand="0" w:noVBand="0"/>
      </w:tblPr>
      <w:tblGrid>
        <w:gridCol w:w="6848"/>
        <w:gridCol w:w="1199"/>
        <w:gridCol w:w="65"/>
        <w:gridCol w:w="622"/>
        <w:gridCol w:w="339"/>
        <w:gridCol w:w="25"/>
        <w:gridCol w:w="323"/>
        <w:gridCol w:w="786"/>
      </w:tblGrid>
      <w:tr w:rsidR="00A44C77" w:rsidRPr="00C360D4" w14:paraId="4F4770BC" w14:textId="77777777" w:rsidTr="00B32A9E">
        <w:trPr>
          <w:trHeight w:val="222"/>
        </w:trPr>
        <w:tc>
          <w:tcPr>
            <w:tcW w:w="8112" w:type="dxa"/>
            <w:gridSpan w:val="3"/>
          </w:tcPr>
          <w:p w14:paraId="4F4770B9" w14:textId="77777777" w:rsidR="00A44C77" w:rsidRPr="00C360D4" w:rsidRDefault="00A44C77" w:rsidP="00AD2A26">
            <w:pPr>
              <w:jc w:val="both"/>
              <w:rPr>
                <w:rFonts w:ascii="Arial Narrow" w:hAnsi="Arial Narrow" w:cs="Arial"/>
                <w:sz w:val="22"/>
                <w:szCs w:val="22"/>
              </w:rPr>
            </w:pPr>
          </w:p>
        </w:tc>
        <w:tc>
          <w:tcPr>
            <w:tcW w:w="986" w:type="dxa"/>
            <w:gridSpan w:val="3"/>
            <w:tcBorders>
              <w:bottom w:val="single" w:sz="4" w:space="0" w:color="auto"/>
            </w:tcBorders>
          </w:tcPr>
          <w:p w14:paraId="4F4770BA" w14:textId="77777777" w:rsidR="00A44C77" w:rsidRPr="00C360D4" w:rsidRDefault="00A44C77" w:rsidP="00AD2A26">
            <w:pPr>
              <w:jc w:val="center"/>
              <w:rPr>
                <w:rFonts w:ascii="Arial Narrow" w:hAnsi="Arial Narrow" w:cs="Arial"/>
                <w:sz w:val="22"/>
                <w:szCs w:val="22"/>
              </w:rPr>
            </w:pPr>
            <w:r w:rsidRPr="00C360D4">
              <w:rPr>
                <w:rFonts w:ascii="Arial Narrow" w:hAnsi="Arial Narrow" w:cs="Arial"/>
                <w:sz w:val="22"/>
                <w:szCs w:val="22"/>
              </w:rPr>
              <w:t>Sí</w:t>
            </w:r>
          </w:p>
        </w:tc>
        <w:tc>
          <w:tcPr>
            <w:tcW w:w="1109" w:type="dxa"/>
            <w:gridSpan w:val="2"/>
            <w:tcBorders>
              <w:bottom w:val="single" w:sz="4" w:space="0" w:color="auto"/>
            </w:tcBorders>
          </w:tcPr>
          <w:p w14:paraId="4F4770BB" w14:textId="77777777" w:rsidR="00A44C77" w:rsidRPr="00C360D4" w:rsidRDefault="00A44C77" w:rsidP="00AD2A26">
            <w:pPr>
              <w:jc w:val="center"/>
              <w:rPr>
                <w:rFonts w:ascii="Arial Narrow" w:hAnsi="Arial Narrow" w:cs="Arial"/>
                <w:sz w:val="22"/>
                <w:szCs w:val="22"/>
              </w:rPr>
            </w:pPr>
            <w:r w:rsidRPr="00C360D4">
              <w:rPr>
                <w:rFonts w:ascii="Arial Narrow" w:hAnsi="Arial Narrow" w:cs="Arial"/>
                <w:sz w:val="22"/>
                <w:szCs w:val="22"/>
              </w:rPr>
              <w:t>No</w:t>
            </w:r>
          </w:p>
        </w:tc>
      </w:tr>
      <w:tr w:rsidR="00A44C77" w:rsidRPr="00C360D4" w14:paraId="4F4770C1" w14:textId="77777777" w:rsidTr="00B32A9E">
        <w:trPr>
          <w:trHeight w:val="705"/>
        </w:trPr>
        <w:tc>
          <w:tcPr>
            <w:tcW w:w="8112" w:type="dxa"/>
            <w:gridSpan w:val="3"/>
            <w:tcBorders>
              <w:top w:val="single" w:sz="4" w:space="0" w:color="auto"/>
              <w:left w:val="single" w:sz="4" w:space="0" w:color="auto"/>
              <w:bottom w:val="single" w:sz="4" w:space="0" w:color="auto"/>
              <w:right w:val="single" w:sz="4" w:space="0" w:color="auto"/>
            </w:tcBorders>
            <w:vAlign w:val="center"/>
          </w:tcPr>
          <w:p w14:paraId="4F4770BD" w14:textId="7F4AB3C3"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lastRenderedPageBreak/>
              <w:t>4.1</w:t>
            </w:r>
            <w:r w:rsidRPr="00C360D4">
              <w:rPr>
                <w:rFonts w:ascii="Arial Narrow" w:hAnsi="Arial Narrow" w:cs="Arial"/>
                <w:sz w:val="22"/>
                <w:szCs w:val="22"/>
              </w:rPr>
              <w:t xml:space="preserve"> La organización ha demostrado la implementación, mantenimiento y mejora continua de la eficacia de su sistema de gestión?</w:t>
            </w:r>
          </w:p>
        </w:tc>
        <w:tc>
          <w:tcPr>
            <w:tcW w:w="986" w:type="dxa"/>
            <w:gridSpan w:val="3"/>
            <w:tcBorders>
              <w:top w:val="single" w:sz="4" w:space="0" w:color="auto"/>
              <w:left w:val="single" w:sz="4" w:space="0" w:color="auto"/>
              <w:bottom w:val="single" w:sz="4" w:space="0" w:color="auto"/>
              <w:right w:val="single" w:sz="4" w:space="0" w:color="auto"/>
            </w:tcBorders>
            <w:vAlign w:val="center"/>
          </w:tcPr>
          <w:p w14:paraId="4F4770BE" w14:textId="4BE63F88" w:rsidR="00A44C77" w:rsidRPr="00C360D4" w:rsidRDefault="00247FC0"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X</w:t>
            </w:r>
          </w:p>
        </w:tc>
        <w:tc>
          <w:tcPr>
            <w:tcW w:w="1109" w:type="dxa"/>
            <w:gridSpan w:val="2"/>
            <w:tcBorders>
              <w:top w:val="single" w:sz="4" w:space="0" w:color="auto"/>
              <w:left w:val="single" w:sz="4" w:space="0" w:color="auto"/>
              <w:bottom w:val="single" w:sz="4" w:space="0" w:color="auto"/>
              <w:right w:val="single" w:sz="4" w:space="0" w:color="auto"/>
            </w:tcBorders>
            <w:vAlign w:val="center"/>
          </w:tcPr>
          <w:p w14:paraId="4F4770BF" w14:textId="4F351AA9"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r w:rsidRPr="00C360D4">
              <w:rPr>
                <w:rFonts w:ascii="Arial Narrow" w:hAnsi="Arial Narrow" w:cs="Arial"/>
                <w:sz w:val="22"/>
                <w:szCs w:val="22"/>
              </w:rPr>
              <w:t xml:space="preserve"> </w:t>
            </w:r>
          </w:p>
        </w:tc>
      </w:tr>
      <w:tr w:rsidR="00A44C77" w:rsidRPr="00C360D4" w14:paraId="2656347E" w14:textId="77777777" w:rsidTr="00B32A9E">
        <w:trPr>
          <w:trHeight w:val="705"/>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61586DB8" w14:textId="77919652" w:rsidR="00A44C77" w:rsidRPr="00C360D4" w:rsidRDefault="00A44C77" w:rsidP="00057D15">
            <w:pPr>
              <w:pStyle w:val="Prrafodelista"/>
              <w:numPr>
                <w:ilvl w:val="0"/>
                <w:numId w:val="35"/>
              </w:numPr>
              <w:jc w:val="both"/>
              <w:rPr>
                <w:rFonts w:ascii="Arial Narrow" w:hAnsi="Arial Narrow" w:cs="Arial"/>
                <w:iCs/>
              </w:rPr>
            </w:pPr>
            <w:r w:rsidRPr="00C360D4">
              <w:rPr>
                <w:rFonts w:ascii="Arial Narrow" w:hAnsi="Arial Narrow" w:cs="Arial"/>
                <w:iCs/>
              </w:rPr>
              <w:t xml:space="preserve">En caso afirmativo, registre como lo demuestra: </w:t>
            </w:r>
          </w:p>
          <w:p w14:paraId="1D08B97C" w14:textId="59B4D7F3" w:rsidR="00247FC0" w:rsidRPr="00C360D4" w:rsidRDefault="00247FC0" w:rsidP="00247FC0">
            <w:pPr>
              <w:tabs>
                <w:tab w:val="left" w:pos="510"/>
              </w:tabs>
              <w:autoSpaceDE w:val="0"/>
              <w:autoSpaceDN w:val="0"/>
              <w:adjustRightInd w:val="0"/>
              <w:ind w:right="6"/>
              <w:jc w:val="both"/>
              <w:rPr>
                <w:rFonts w:ascii="Arial Narrow" w:hAnsi="Arial Narrow" w:cs="Arial"/>
                <w:bCs/>
                <w:sz w:val="22"/>
                <w:szCs w:val="22"/>
              </w:rPr>
            </w:pPr>
            <w:r w:rsidRPr="00C360D4">
              <w:rPr>
                <w:rFonts w:ascii="Arial Narrow" w:hAnsi="Arial Narrow" w:cs="Arial"/>
                <w:bCs/>
                <w:sz w:val="22"/>
                <w:szCs w:val="22"/>
              </w:rPr>
              <w:t>S</w:t>
            </w:r>
            <w:r w:rsidRPr="00C360D4">
              <w:rPr>
                <w:rFonts w:ascii="Arial Narrow" w:hAnsi="Arial Narrow" w:cs="Arial"/>
                <w:bCs/>
                <w:sz w:val="22"/>
                <w:szCs w:val="22"/>
              </w:rPr>
              <w:t xml:space="preserve">e evidenció que se está mejorando el formulario de nuevo usuario donde entre otras se especifican por tipo de servicio solicitado los documentos que deben anexarse. Por otro </w:t>
            </w:r>
            <w:r w:rsidR="00C360D4" w:rsidRPr="00C360D4">
              <w:rPr>
                <w:rFonts w:ascii="Arial Narrow" w:hAnsi="Arial Narrow" w:cs="Arial"/>
                <w:bCs/>
                <w:sz w:val="22"/>
                <w:szCs w:val="22"/>
              </w:rPr>
              <w:t>lado,</w:t>
            </w:r>
            <w:r w:rsidRPr="00C360D4">
              <w:rPr>
                <w:rFonts w:ascii="Arial Narrow" w:hAnsi="Arial Narrow" w:cs="Arial"/>
                <w:bCs/>
                <w:sz w:val="22"/>
                <w:szCs w:val="22"/>
              </w:rPr>
              <w:t xml:space="preserve"> en la parte posterior de la hoja se puede evidenciar que son las consideraciones </w:t>
            </w:r>
            <w:proofErr w:type="gramStart"/>
            <w:r w:rsidRPr="00C360D4">
              <w:rPr>
                <w:rFonts w:ascii="Arial Narrow" w:hAnsi="Arial Narrow" w:cs="Arial"/>
                <w:bCs/>
                <w:sz w:val="22"/>
                <w:szCs w:val="22"/>
              </w:rPr>
              <w:t>a</w:t>
            </w:r>
            <w:proofErr w:type="gramEnd"/>
            <w:r w:rsidRPr="00C360D4">
              <w:rPr>
                <w:rFonts w:ascii="Arial Narrow" w:hAnsi="Arial Narrow" w:cs="Arial"/>
                <w:bCs/>
                <w:sz w:val="22"/>
                <w:szCs w:val="22"/>
              </w:rPr>
              <w:t xml:space="preserve"> tener en cuenta para el éxito de la gestión. </w:t>
            </w:r>
          </w:p>
          <w:p w14:paraId="5B820E8B" w14:textId="77777777" w:rsidR="00247FC0" w:rsidRPr="00C360D4" w:rsidRDefault="00247FC0" w:rsidP="00247FC0">
            <w:pPr>
              <w:tabs>
                <w:tab w:val="left" w:pos="510"/>
              </w:tabs>
              <w:autoSpaceDE w:val="0"/>
              <w:autoSpaceDN w:val="0"/>
              <w:adjustRightInd w:val="0"/>
              <w:ind w:right="6"/>
              <w:jc w:val="both"/>
              <w:rPr>
                <w:rFonts w:ascii="Arial Narrow" w:hAnsi="Arial Narrow" w:cs="Arial"/>
                <w:bCs/>
                <w:sz w:val="22"/>
                <w:szCs w:val="22"/>
              </w:rPr>
            </w:pPr>
          </w:p>
          <w:p w14:paraId="791ACB7E" w14:textId="77777777" w:rsidR="00A44C77" w:rsidRDefault="00C360D4" w:rsidP="00C360D4">
            <w:pPr>
              <w:shd w:val="clear" w:color="auto" w:fill="FFFFFF" w:themeFill="background1"/>
              <w:tabs>
                <w:tab w:val="left" w:pos="510"/>
              </w:tabs>
              <w:autoSpaceDE w:val="0"/>
              <w:autoSpaceDN w:val="0"/>
              <w:adjustRightInd w:val="0"/>
              <w:ind w:right="6"/>
              <w:jc w:val="both"/>
              <w:rPr>
                <w:rFonts w:ascii="Arial Narrow" w:hAnsi="Arial Narrow" w:cs="Arial"/>
                <w:bCs/>
                <w:sz w:val="22"/>
                <w:szCs w:val="22"/>
              </w:rPr>
            </w:pPr>
            <w:r w:rsidRPr="00C360D4">
              <w:rPr>
                <w:rFonts w:ascii="Arial Narrow" w:hAnsi="Arial Narrow" w:cs="Arial"/>
                <w:bCs/>
                <w:sz w:val="22"/>
                <w:szCs w:val="22"/>
              </w:rPr>
              <w:t>Al interior de cada área dependiendo de los proyectos generan necesidades de profesionales y técnicos. Mesa de trabajo resulto en la generación del formato de determinación de competencias específicas para el rol. Se hicieron ajustes de tipo jurídico en los contratos con el fin de establecer cumplimientos de requisitos legales.</w:t>
            </w:r>
          </w:p>
          <w:p w14:paraId="0449263E" w14:textId="77777777" w:rsidR="00C360D4" w:rsidRDefault="00C360D4" w:rsidP="00C360D4">
            <w:pPr>
              <w:shd w:val="clear" w:color="auto" w:fill="FFFFFF" w:themeFill="background1"/>
              <w:tabs>
                <w:tab w:val="left" w:pos="510"/>
              </w:tabs>
              <w:autoSpaceDE w:val="0"/>
              <w:autoSpaceDN w:val="0"/>
              <w:adjustRightInd w:val="0"/>
              <w:ind w:right="6"/>
              <w:jc w:val="both"/>
              <w:rPr>
                <w:rFonts w:ascii="Arial Narrow" w:hAnsi="Arial Narrow" w:cs="Arial"/>
                <w:bCs/>
                <w:sz w:val="22"/>
                <w:szCs w:val="22"/>
              </w:rPr>
            </w:pPr>
          </w:p>
          <w:p w14:paraId="4E67B7B8" w14:textId="72CB92AA" w:rsidR="00C360D4" w:rsidRPr="00C360D4" w:rsidRDefault="00C360D4" w:rsidP="00C360D4">
            <w:pPr>
              <w:tabs>
                <w:tab w:val="left" w:pos="510"/>
              </w:tabs>
              <w:autoSpaceDE w:val="0"/>
              <w:autoSpaceDN w:val="0"/>
              <w:adjustRightInd w:val="0"/>
              <w:ind w:right="6"/>
              <w:jc w:val="both"/>
              <w:rPr>
                <w:rFonts w:ascii="Arial Narrow" w:hAnsi="Arial Narrow" w:cs="Arial"/>
                <w:bCs/>
                <w:sz w:val="22"/>
                <w:szCs w:val="22"/>
              </w:rPr>
            </w:pPr>
          </w:p>
        </w:tc>
      </w:tr>
      <w:tr w:rsidR="00A44C77" w:rsidRPr="00C360D4" w14:paraId="4F4770C6" w14:textId="77777777" w:rsidTr="00B32A9E">
        <w:trPr>
          <w:trHeight w:val="705"/>
        </w:trPr>
        <w:tc>
          <w:tcPr>
            <w:tcW w:w="8112" w:type="dxa"/>
            <w:gridSpan w:val="3"/>
            <w:tcBorders>
              <w:top w:val="single" w:sz="4" w:space="0" w:color="auto"/>
              <w:left w:val="single" w:sz="4" w:space="0" w:color="auto"/>
              <w:bottom w:val="single" w:sz="4" w:space="0" w:color="auto"/>
              <w:right w:val="single" w:sz="4" w:space="0" w:color="auto"/>
            </w:tcBorders>
            <w:vAlign w:val="center"/>
          </w:tcPr>
          <w:p w14:paraId="52EE4FE5" w14:textId="77777777" w:rsidR="00B00478" w:rsidRPr="00C360D4" w:rsidRDefault="00A44C77" w:rsidP="00FA4D2F">
            <w:pPr>
              <w:jc w:val="both"/>
              <w:rPr>
                <w:rFonts w:ascii="Arial Narrow" w:hAnsi="Arial Narrow" w:cs="Arial"/>
                <w:sz w:val="22"/>
                <w:szCs w:val="22"/>
              </w:rPr>
            </w:pPr>
            <w:r w:rsidRPr="00C360D4">
              <w:rPr>
                <w:rFonts w:ascii="Arial Narrow" w:hAnsi="Arial Narrow" w:cs="Arial"/>
                <w:b/>
                <w:bCs/>
                <w:sz w:val="22"/>
                <w:szCs w:val="22"/>
              </w:rPr>
              <w:t>4.2</w:t>
            </w:r>
            <w:r w:rsidRPr="00C360D4">
              <w:rPr>
                <w:rFonts w:ascii="Arial Narrow" w:hAnsi="Arial Narrow" w:cs="Arial"/>
                <w:sz w:val="22"/>
                <w:szCs w:val="22"/>
              </w:rPr>
              <w:t xml:space="preserve"> La implementación del sistema de gestión de la organización permite evidenciar la conformidad con todos los requisitos normativos (según aplique al Tipo de Auditoría) y otros documentos normativos?  </w:t>
            </w:r>
          </w:p>
          <w:p w14:paraId="4F4770C2" w14:textId="66BBEFE0" w:rsidR="00A44C77" w:rsidRPr="00C360D4" w:rsidRDefault="00A44C77" w:rsidP="00FA4D2F">
            <w:pPr>
              <w:jc w:val="both"/>
              <w:rPr>
                <w:rFonts w:ascii="Arial Narrow" w:hAnsi="Arial Narrow" w:cs="Arial"/>
                <w:sz w:val="22"/>
                <w:szCs w:val="22"/>
              </w:rPr>
            </w:pPr>
            <w:r w:rsidRPr="00C360D4">
              <w:rPr>
                <w:rFonts w:ascii="Arial Narrow" w:hAnsi="Arial Narrow" w:cs="Arial"/>
                <w:sz w:val="22"/>
                <w:szCs w:val="22"/>
              </w:rPr>
              <w:t>            </w:t>
            </w:r>
          </w:p>
        </w:tc>
        <w:tc>
          <w:tcPr>
            <w:tcW w:w="986" w:type="dxa"/>
            <w:gridSpan w:val="3"/>
            <w:tcBorders>
              <w:top w:val="single" w:sz="4" w:space="0" w:color="auto"/>
              <w:left w:val="single" w:sz="4" w:space="0" w:color="auto"/>
              <w:bottom w:val="single" w:sz="4" w:space="0" w:color="auto"/>
              <w:right w:val="single" w:sz="4" w:space="0" w:color="auto"/>
            </w:tcBorders>
            <w:vAlign w:val="center"/>
          </w:tcPr>
          <w:p w14:paraId="4F4770C3" w14:textId="0596AA96" w:rsidR="00A44C77" w:rsidRPr="00C360D4" w:rsidRDefault="00C360D4" w:rsidP="00FA4D2F">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09" w:type="dxa"/>
            <w:gridSpan w:val="2"/>
            <w:tcBorders>
              <w:top w:val="single" w:sz="4" w:space="0" w:color="auto"/>
              <w:left w:val="single" w:sz="4" w:space="0" w:color="auto"/>
              <w:bottom w:val="single" w:sz="4" w:space="0" w:color="auto"/>
              <w:right w:val="single" w:sz="4" w:space="0" w:color="auto"/>
            </w:tcBorders>
            <w:vAlign w:val="center"/>
          </w:tcPr>
          <w:p w14:paraId="4F4770C4" w14:textId="77121DA6" w:rsidR="00A44C77" w:rsidRPr="00C360D4" w:rsidRDefault="00A44C77" w:rsidP="00FA4D2F">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5170BBB4" w14:textId="77777777" w:rsidTr="00B32A9E">
        <w:trPr>
          <w:trHeight w:val="705"/>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271E101E" w14:textId="77777777" w:rsidR="00A44C77" w:rsidRDefault="00A44C77" w:rsidP="00057D15">
            <w:pPr>
              <w:pStyle w:val="Prrafodelista"/>
              <w:numPr>
                <w:ilvl w:val="0"/>
                <w:numId w:val="35"/>
              </w:numPr>
              <w:jc w:val="both"/>
              <w:rPr>
                <w:rFonts w:ascii="Arial Narrow" w:hAnsi="Arial Narrow" w:cs="Arial"/>
                <w:iCs/>
              </w:rPr>
            </w:pPr>
            <w:r w:rsidRPr="00C360D4">
              <w:rPr>
                <w:rFonts w:ascii="Arial Narrow" w:hAnsi="Arial Narrow" w:cs="Arial"/>
                <w:iCs/>
              </w:rPr>
              <w:t>En caso afirmativo, registre como se evidencia:</w:t>
            </w:r>
          </w:p>
          <w:p w14:paraId="6673D432" w14:textId="77777777" w:rsidR="00C360D4" w:rsidRDefault="00C360D4" w:rsidP="00C360D4">
            <w:pPr>
              <w:jc w:val="both"/>
              <w:rPr>
                <w:rFonts w:ascii="Arial Narrow" w:hAnsi="Arial Narrow" w:cs="Arial"/>
                <w:bCs/>
                <w:sz w:val="22"/>
                <w:szCs w:val="22"/>
              </w:rPr>
            </w:pPr>
            <w:r>
              <w:rPr>
                <w:rFonts w:ascii="Arial Narrow" w:hAnsi="Arial Narrow" w:cs="Arial"/>
                <w:bCs/>
                <w:sz w:val="22"/>
                <w:szCs w:val="22"/>
              </w:rPr>
              <w:t>S</w:t>
            </w:r>
            <w:r>
              <w:rPr>
                <w:rFonts w:ascii="Arial Narrow" w:hAnsi="Arial Narrow" w:cs="Arial"/>
                <w:bCs/>
                <w:sz w:val="22"/>
                <w:szCs w:val="22"/>
              </w:rPr>
              <w:t xml:space="preserve">e hace según resolución 2115 del 2027, filtración por membrana con sustratos cromo génicos para la determinación de microorganismos coliformes totales y </w:t>
            </w:r>
            <w:r w:rsidRPr="008D7020">
              <w:rPr>
                <w:rFonts w:ascii="Arial Narrow" w:hAnsi="Arial Narrow" w:cs="Arial"/>
                <w:bCs/>
                <w:i/>
                <w:iCs/>
                <w:sz w:val="22"/>
                <w:szCs w:val="22"/>
              </w:rPr>
              <w:t xml:space="preserve">E. </w:t>
            </w:r>
            <w:proofErr w:type="spellStart"/>
            <w:r w:rsidRPr="008D7020">
              <w:rPr>
                <w:rFonts w:ascii="Arial Narrow" w:hAnsi="Arial Narrow" w:cs="Arial"/>
                <w:bCs/>
                <w:i/>
                <w:iCs/>
                <w:sz w:val="22"/>
                <w:szCs w:val="22"/>
              </w:rPr>
              <w:t>coli</w:t>
            </w:r>
            <w:proofErr w:type="spellEnd"/>
            <w:r>
              <w:rPr>
                <w:rFonts w:ascii="Arial Narrow" w:hAnsi="Arial Narrow" w:cs="Arial"/>
                <w:bCs/>
                <w:sz w:val="22"/>
                <w:szCs w:val="22"/>
              </w:rPr>
              <w:t>.</w:t>
            </w:r>
          </w:p>
          <w:p w14:paraId="196627F9" w14:textId="77777777" w:rsidR="00C360D4" w:rsidRDefault="00C360D4" w:rsidP="00C360D4">
            <w:pPr>
              <w:jc w:val="both"/>
              <w:rPr>
                <w:rFonts w:ascii="Arial Narrow" w:hAnsi="Arial Narrow" w:cs="Arial"/>
                <w:bCs/>
                <w:sz w:val="22"/>
                <w:szCs w:val="22"/>
              </w:rPr>
            </w:pPr>
          </w:p>
          <w:p w14:paraId="7F1848EE" w14:textId="77777777" w:rsidR="00C360D4" w:rsidRPr="00C360D4" w:rsidRDefault="00C360D4" w:rsidP="00C360D4">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Los análisis de agua correspondientes análisis de pH, Turbiedad, color, temperatura se pudieron ver realizados todos los días del mes de diciembre de 2024 en los dos sitios visitados. Los resultados siempre estuvieron dentro de los parámetros requeridos en la resolución 2115 del 2007. </w:t>
            </w:r>
          </w:p>
          <w:p w14:paraId="61B2CB9E" w14:textId="77777777" w:rsidR="00C360D4" w:rsidRDefault="00C360D4" w:rsidP="00C360D4">
            <w:pPr>
              <w:shd w:val="clear" w:color="auto" w:fill="FFFFFF" w:themeFill="background1"/>
              <w:tabs>
                <w:tab w:val="left" w:pos="510"/>
              </w:tabs>
              <w:autoSpaceDE w:val="0"/>
              <w:autoSpaceDN w:val="0"/>
              <w:adjustRightInd w:val="0"/>
              <w:ind w:right="6"/>
              <w:jc w:val="both"/>
              <w:rPr>
                <w:rFonts w:ascii="Arial Narrow" w:hAnsi="Arial Narrow" w:cs="Arial"/>
                <w:bCs/>
                <w:sz w:val="22"/>
                <w:szCs w:val="22"/>
              </w:rPr>
            </w:pPr>
          </w:p>
          <w:p w14:paraId="233A61AA" w14:textId="77777777" w:rsidR="00C360D4" w:rsidRPr="00C360D4" w:rsidRDefault="00C360D4" w:rsidP="00C360D4">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La visita de la gobernación de Boyacá a la planta de </w:t>
            </w:r>
            <w:proofErr w:type="spellStart"/>
            <w:r w:rsidRPr="00C360D4">
              <w:rPr>
                <w:rFonts w:ascii="Arial Narrow" w:hAnsi="Arial Narrow" w:cs="Arial"/>
                <w:lang w:val="es-ES"/>
              </w:rPr>
              <w:t>Surba</w:t>
            </w:r>
            <w:proofErr w:type="spellEnd"/>
            <w:r w:rsidRPr="00C360D4">
              <w:rPr>
                <w:rFonts w:ascii="Arial Narrow" w:hAnsi="Arial Narrow" w:cs="Arial"/>
                <w:lang w:val="es-ES"/>
              </w:rPr>
              <w:t xml:space="preserve"> se hizo el día 22 de noviembre de 2024 la cual da como conclusión el cumplimiento a los requisitos de la resolución 2115 del 2007</w:t>
            </w:r>
          </w:p>
          <w:p w14:paraId="11C17480" w14:textId="77777777" w:rsidR="00C360D4" w:rsidRDefault="00C360D4" w:rsidP="00C360D4">
            <w:pPr>
              <w:tabs>
                <w:tab w:val="left" w:pos="510"/>
              </w:tabs>
              <w:autoSpaceDE w:val="0"/>
              <w:autoSpaceDN w:val="0"/>
              <w:adjustRightInd w:val="0"/>
              <w:ind w:right="6"/>
              <w:jc w:val="both"/>
              <w:rPr>
                <w:rFonts w:ascii="Arial Narrow" w:hAnsi="Arial Narrow" w:cs="Arial"/>
                <w:lang w:val="es-ES"/>
              </w:rPr>
            </w:pPr>
          </w:p>
          <w:p w14:paraId="267747D4" w14:textId="0491ED02" w:rsidR="00C360D4" w:rsidRPr="00C360D4" w:rsidRDefault="00C360D4" w:rsidP="00C360D4">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se pudo evidenciar en los dos casos de los dos sitios auditados que de las muestras del lunes y del </w:t>
            </w:r>
            <w:proofErr w:type="gramStart"/>
            <w:r w:rsidRPr="00C360D4">
              <w:rPr>
                <w:rFonts w:ascii="Arial Narrow" w:hAnsi="Arial Narrow" w:cs="Arial"/>
                <w:lang w:val="es-ES"/>
              </w:rPr>
              <w:t>día jueves</w:t>
            </w:r>
            <w:proofErr w:type="gramEnd"/>
            <w:r w:rsidRPr="00C360D4">
              <w:rPr>
                <w:rFonts w:ascii="Arial Narrow" w:hAnsi="Arial Narrow" w:cs="Arial"/>
                <w:lang w:val="es-ES"/>
              </w:rPr>
              <w:t xml:space="preserve"> anteriores a esta auditoría el aluminio daba una concentración de 0,20 ppm. Cumpliendo así el requisito legal de la resolución 2115 para aguas que son potabilizadas a través de sulfatos de aluminio.  Se evidenció que el día de la auditoría se estaba aplicando una concentración de 0,78 L por minuto de sulfato de aluminio lo que se cumplía con los valores máximos permitidos para este tipo de sustancias en agua potable. </w:t>
            </w:r>
          </w:p>
        </w:tc>
      </w:tr>
      <w:tr w:rsidR="00A44C77" w:rsidRPr="00C360D4" w14:paraId="4F4770CB" w14:textId="77777777" w:rsidTr="00B32A9E">
        <w:trPr>
          <w:trHeight w:val="331"/>
        </w:trPr>
        <w:tc>
          <w:tcPr>
            <w:tcW w:w="8047" w:type="dxa"/>
            <w:gridSpan w:val="2"/>
            <w:tcBorders>
              <w:top w:val="single" w:sz="4" w:space="0" w:color="auto"/>
              <w:left w:val="single" w:sz="4" w:space="0" w:color="auto"/>
              <w:bottom w:val="single" w:sz="4" w:space="0" w:color="auto"/>
              <w:right w:val="single" w:sz="4" w:space="0" w:color="auto"/>
            </w:tcBorders>
            <w:vAlign w:val="center"/>
          </w:tcPr>
          <w:p w14:paraId="7DC49F40" w14:textId="77777777"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4.3</w:t>
            </w:r>
            <w:r w:rsidRPr="00C360D4">
              <w:rPr>
                <w:rFonts w:ascii="Arial Narrow" w:hAnsi="Arial Narrow" w:cs="Arial"/>
                <w:sz w:val="22"/>
                <w:szCs w:val="22"/>
              </w:rPr>
              <w:t xml:space="preserve"> ¿La organización ha realizado acciones de seguimiento, medición, análisis, revisión y mejora de su sistema para alcanzar los objetivos y metas establecidos, coherentes con las expectativas normativas?</w:t>
            </w:r>
          </w:p>
          <w:p w14:paraId="4F4770C8" w14:textId="2ECA1492" w:rsidR="00B00478" w:rsidRPr="00C360D4" w:rsidRDefault="00B00478" w:rsidP="007230F8">
            <w:pPr>
              <w:jc w:val="both"/>
              <w:rPr>
                <w:rFonts w:ascii="Arial Narrow" w:hAnsi="Arial Narrow" w:cs="Arial"/>
                <w:sz w:val="22"/>
                <w:szCs w:val="22"/>
              </w:rPr>
            </w:pP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C9" w14:textId="028D6F3D" w:rsidR="00A44C77" w:rsidRPr="00C360D4" w:rsidRDefault="00C360D4"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CA" w14:textId="0E10BFD4"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2C08B554" w14:textId="77777777" w:rsidTr="00B32A9E">
        <w:trPr>
          <w:trHeight w:val="331"/>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4C8045B7" w14:textId="41048DAD" w:rsidR="00A44C77" w:rsidRDefault="00A44C77" w:rsidP="00433885">
            <w:pPr>
              <w:pStyle w:val="Prrafodelista"/>
              <w:numPr>
                <w:ilvl w:val="0"/>
                <w:numId w:val="35"/>
              </w:numPr>
              <w:jc w:val="both"/>
              <w:rPr>
                <w:rFonts w:ascii="Arial Narrow" w:hAnsi="Arial Narrow" w:cs="Arial"/>
                <w:iCs/>
              </w:rPr>
            </w:pPr>
            <w:r w:rsidRPr="00C360D4">
              <w:rPr>
                <w:rFonts w:ascii="Arial Narrow" w:hAnsi="Arial Narrow" w:cs="Arial"/>
                <w:iCs/>
              </w:rPr>
              <w:t>En caso afirmativo, registre cuales son estas acciones:</w:t>
            </w:r>
            <w:r w:rsidR="00B00478" w:rsidRPr="00C360D4">
              <w:rPr>
                <w:rFonts w:ascii="Arial Narrow" w:hAnsi="Arial Narrow" w:cs="Arial"/>
                <w:iCs/>
              </w:rPr>
              <w:t xml:space="preserve">  </w:t>
            </w:r>
          </w:p>
          <w:p w14:paraId="6D4DFD44" w14:textId="0A57BCE0" w:rsidR="00C360D4" w:rsidRPr="00C360D4" w:rsidRDefault="00C360D4" w:rsidP="00C360D4">
            <w:pPr>
              <w:tabs>
                <w:tab w:val="left" w:pos="510"/>
              </w:tabs>
              <w:autoSpaceDE w:val="0"/>
              <w:autoSpaceDN w:val="0"/>
              <w:adjustRightInd w:val="0"/>
              <w:ind w:right="6"/>
              <w:jc w:val="both"/>
              <w:rPr>
                <w:rFonts w:ascii="Arial Narrow" w:hAnsi="Arial Narrow" w:cs="Arial"/>
                <w:bCs/>
                <w:sz w:val="22"/>
                <w:szCs w:val="22"/>
              </w:rPr>
            </w:pPr>
            <w:r>
              <w:rPr>
                <w:rFonts w:ascii="Arial Narrow" w:hAnsi="Arial Narrow" w:cs="Arial"/>
                <w:bCs/>
                <w:sz w:val="22"/>
                <w:szCs w:val="22"/>
              </w:rPr>
              <w:t xml:space="preserve">Se tiene un indicador de solicitudes de área jurídica, dentro de las cuales están tutelas o demandas. Todas las tutelas han sido favorables para EMPODUITAMA y las tutelas muestreadas, han sido tratadas en los tiempos y contenidos que requieren requisitos legales asociados. </w:t>
            </w:r>
          </w:p>
          <w:p w14:paraId="612D9061" w14:textId="77777777" w:rsidR="00A44C77" w:rsidRPr="00C360D4" w:rsidRDefault="00A44C77" w:rsidP="007230F8">
            <w:pPr>
              <w:jc w:val="center"/>
              <w:rPr>
                <w:rFonts w:ascii="Arial Narrow" w:hAnsi="Arial Narrow" w:cs="Arial"/>
                <w:sz w:val="22"/>
                <w:szCs w:val="22"/>
              </w:rPr>
            </w:pPr>
          </w:p>
        </w:tc>
      </w:tr>
      <w:tr w:rsidR="00A44C77" w:rsidRPr="00C360D4" w14:paraId="4F4770CF"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CC" w14:textId="147B1C99"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4.4</w:t>
            </w:r>
            <w:r w:rsidRPr="00C360D4">
              <w:rPr>
                <w:rFonts w:ascii="Arial Narrow" w:hAnsi="Arial Narrow" w:cs="Arial"/>
                <w:sz w:val="22"/>
                <w:szCs w:val="22"/>
              </w:rPr>
              <w:t xml:space="preserve"> </w:t>
            </w:r>
            <w:r w:rsidR="00102562" w:rsidRPr="00C360D4">
              <w:rPr>
                <w:rFonts w:ascii="Arial Narrow" w:hAnsi="Arial Narrow" w:cs="Arial"/>
                <w:sz w:val="22"/>
                <w:szCs w:val="22"/>
              </w:rPr>
              <w:t>¿las</w:t>
            </w:r>
            <w:r w:rsidRPr="00C360D4">
              <w:rPr>
                <w:rFonts w:ascii="Arial Narrow" w:hAnsi="Arial Narrow" w:cs="Arial"/>
                <w:sz w:val="22"/>
                <w:szCs w:val="22"/>
              </w:rPr>
              <w:t xml:space="preserve"> Auditorías Internas permiten garantizar </w:t>
            </w:r>
            <w:r w:rsidR="00494A48" w:rsidRPr="00C360D4">
              <w:rPr>
                <w:rFonts w:ascii="Arial Narrow" w:hAnsi="Arial Narrow" w:cs="Arial"/>
                <w:sz w:val="22"/>
                <w:szCs w:val="22"/>
              </w:rPr>
              <w:t>que el SG es conforme con los requisitos de la(s)</w:t>
            </w:r>
            <w:r w:rsidR="00934A08" w:rsidRPr="00C360D4">
              <w:rPr>
                <w:rFonts w:ascii="Arial Narrow" w:hAnsi="Arial Narrow" w:cs="Arial"/>
                <w:sz w:val="22"/>
                <w:szCs w:val="22"/>
              </w:rPr>
              <w:t xml:space="preserve"> noma(</w:t>
            </w:r>
            <w:proofErr w:type="gramStart"/>
            <w:r w:rsidR="00934A08" w:rsidRPr="00C360D4">
              <w:rPr>
                <w:rFonts w:ascii="Arial Narrow" w:hAnsi="Arial Narrow" w:cs="Arial"/>
                <w:sz w:val="22"/>
                <w:szCs w:val="22"/>
              </w:rPr>
              <w:t xml:space="preserve">s) </w:t>
            </w:r>
            <w:r w:rsidRPr="00C360D4">
              <w:rPr>
                <w:rFonts w:ascii="Arial Narrow" w:hAnsi="Arial Narrow" w:cs="Arial"/>
                <w:sz w:val="22"/>
                <w:szCs w:val="22"/>
              </w:rPr>
              <w:t xml:space="preserve"> </w:t>
            </w:r>
            <w:r w:rsidR="000B4438" w:rsidRPr="00C360D4">
              <w:rPr>
                <w:rFonts w:ascii="Arial Narrow" w:hAnsi="Arial Narrow" w:cs="Arial"/>
                <w:sz w:val="22"/>
                <w:szCs w:val="22"/>
              </w:rPr>
              <w:t>y</w:t>
            </w:r>
            <w:proofErr w:type="gramEnd"/>
            <w:r w:rsidR="000B4438" w:rsidRPr="00C360D4">
              <w:rPr>
                <w:rFonts w:ascii="Arial Narrow" w:hAnsi="Arial Narrow" w:cs="Arial"/>
                <w:sz w:val="22"/>
                <w:szCs w:val="22"/>
              </w:rPr>
              <w:t xml:space="preserve"> la implementación </w:t>
            </w:r>
            <w:r w:rsidRPr="00C360D4">
              <w:rPr>
                <w:rFonts w:ascii="Arial Narrow" w:hAnsi="Arial Narrow" w:cs="Arial"/>
                <w:sz w:val="22"/>
                <w:szCs w:val="22"/>
              </w:rPr>
              <w:t xml:space="preserve"> </w:t>
            </w:r>
            <w:r w:rsidR="000B4438" w:rsidRPr="00C360D4">
              <w:rPr>
                <w:rFonts w:ascii="Arial Narrow" w:hAnsi="Arial Narrow" w:cs="Arial"/>
                <w:sz w:val="22"/>
                <w:szCs w:val="22"/>
              </w:rPr>
              <w:t xml:space="preserve">eficaz </w:t>
            </w:r>
            <w:r w:rsidRPr="00C360D4">
              <w:rPr>
                <w:rFonts w:ascii="Arial Narrow" w:hAnsi="Arial Narrow" w:cs="Arial"/>
                <w:sz w:val="22"/>
                <w:szCs w:val="22"/>
              </w:rPr>
              <w:t xml:space="preserve"> del sistema de gestión?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CD" w14:textId="652A8717" w:rsidR="00A44C77" w:rsidRPr="00C360D4" w:rsidRDefault="00C360D4"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CE" w14:textId="4A2FBF9F"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22114B72"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144AE3DC" w14:textId="07D26AE8" w:rsidR="00A44C77" w:rsidRPr="00C360D4" w:rsidRDefault="00A44C77" w:rsidP="00433885">
            <w:pPr>
              <w:pStyle w:val="Prrafodelista"/>
              <w:numPr>
                <w:ilvl w:val="0"/>
                <w:numId w:val="35"/>
              </w:numPr>
              <w:jc w:val="both"/>
              <w:rPr>
                <w:rFonts w:ascii="Arial Narrow" w:hAnsi="Arial Narrow" w:cs="Arial"/>
                <w:iCs/>
              </w:rPr>
            </w:pPr>
            <w:r w:rsidRPr="00C360D4">
              <w:rPr>
                <w:rFonts w:ascii="Arial Narrow" w:hAnsi="Arial Narrow" w:cs="Arial"/>
                <w:iCs/>
              </w:rPr>
              <w:lastRenderedPageBreak/>
              <w:t xml:space="preserve">En caso afirmativo, registre </w:t>
            </w:r>
            <w:r w:rsidR="0051613D" w:rsidRPr="00C360D4">
              <w:rPr>
                <w:rFonts w:ascii="Arial Narrow" w:hAnsi="Arial Narrow" w:cs="Arial"/>
                <w:iCs/>
              </w:rPr>
              <w:t>las evidencias</w:t>
            </w:r>
            <w:r w:rsidRPr="00C360D4">
              <w:rPr>
                <w:rFonts w:ascii="Arial Narrow" w:hAnsi="Arial Narrow" w:cs="Arial"/>
                <w:iCs/>
              </w:rPr>
              <w:t>:</w:t>
            </w:r>
          </w:p>
          <w:p w14:paraId="6CCD7BBF" w14:textId="1E8C0B69" w:rsidR="00A44C77" w:rsidRPr="00C360D4" w:rsidRDefault="00C360D4" w:rsidP="00C360D4">
            <w:pPr>
              <w:tabs>
                <w:tab w:val="left" w:pos="510"/>
              </w:tabs>
              <w:autoSpaceDE w:val="0"/>
              <w:autoSpaceDN w:val="0"/>
              <w:adjustRightInd w:val="0"/>
              <w:ind w:right="6"/>
              <w:jc w:val="both"/>
              <w:rPr>
                <w:rFonts w:ascii="Arial Narrow" w:hAnsi="Arial Narrow" w:cs="Arial"/>
                <w:bCs/>
                <w:sz w:val="22"/>
                <w:szCs w:val="22"/>
              </w:rPr>
            </w:pPr>
            <w:r w:rsidRPr="00335606">
              <w:rPr>
                <w:rFonts w:ascii="Arial Narrow" w:hAnsi="Arial Narrow" w:cs="Arial"/>
                <w:bCs/>
                <w:sz w:val="22"/>
                <w:szCs w:val="22"/>
                <w:lang w:val="es-ES"/>
              </w:rPr>
              <w:t>Se evidenció que la organización planeó y ejecutó una auditoría de 2 días con recurso propio dónde se auditaron todos los numerales de la norma y los procesos involucrados dentro del alcance de certificación.  Se puede evidenciar que se identificaron desviaciones las cuales han sido tratadas y se encuentran en cierre. Se tiene un programa de auditorías el cual especifica entre otras el alcance, objetivos, procesos auditar, criterios de auditoría, entre otros. Los informes demuestran que fue un proceso que se hizo en búsqueda de evidenciar el cumplimiento de los requisitos de la norma ISO 9001 en versión 2015</w:t>
            </w:r>
          </w:p>
        </w:tc>
      </w:tr>
      <w:tr w:rsidR="003E1673" w:rsidRPr="00C360D4" w14:paraId="6DEB6044"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68285254" w14:textId="01B0423C" w:rsidR="003E1673" w:rsidRPr="00C360D4" w:rsidRDefault="00D54A4B" w:rsidP="003E1673">
            <w:pPr>
              <w:jc w:val="both"/>
              <w:rPr>
                <w:rFonts w:ascii="Arial Narrow" w:hAnsi="Arial Narrow" w:cs="Arial"/>
                <w:iCs/>
              </w:rPr>
            </w:pPr>
            <w:r w:rsidRPr="00C360D4">
              <w:rPr>
                <w:rFonts w:ascii="Arial Narrow" w:hAnsi="Arial Narrow" w:cs="Arial"/>
                <w:b/>
                <w:bCs/>
                <w:iCs/>
              </w:rPr>
              <w:t>4.5</w:t>
            </w:r>
            <w:r w:rsidRPr="00C360D4">
              <w:rPr>
                <w:rFonts w:ascii="Arial Narrow" w:hAnsi="Arial Narrow" w:cs="Arial"/>
                <w:iCs/>
              </w:rPr>
              <w:t xml:space="preserve"> La Revisión por la Dirección permite garantizar la idoneidad, adecuación y eficacia del sistema de gestión de forma continua?</w:t>
            </w:r>
          </w:p>
        </w:tc>
      </w:tr>
      <w:tr w:rsidR="003E1673" w:rsidRPr="00C360D4" w14:paraId="15ACDA00"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4F6004E0" w14:textId="2134070D" w:rsidR="00D54A4B" w:rsidRPr="00C360D4" w:rsidRDefault="00D54A4B" w:rsidP="00D54A4B">
            <w:pPr>
              <w:pStyle w:val="Prrafodelista"/>
              <w:numPr>
                <w:ilvl w:val="0"/>
                <w:numId w:val="35"/>
              </w:numPr>
              <w:rPr>
                <w:rFonts w:ascii="Arial Narrow" w:hAnsi="Arial Narrow" w:cs="Arial"/>
                <w:iCs/>
              </w:rPr>
            </w:pPr>
            <w:r w:rsidRPr="00C360D4">
              <w:rPr>
                <w:rFonts w:ascii="Arial Narrow" w:hAnsi="Arial Narrow" w:cs="Arial"/>
                <w:iCs/>
              </w:rPr>
              <w:t xml:space="preserve">En caso afirmativo, registre </w:t>
            </w:r>
            <w:r w:rsidR="0051613D" w:rsidRPr="00C360D4">
              <w:rPr>
                <w:rFonts w:ascii="Arial Narrow" w:hAnsi="Arial Narrow" w:cs="Arial"/>
                <w:iCs/>
              </w:rPr>
              <w:t>las evidencias</w:t>
            </w:r>
            <w:r w:rsidRPr="00C360D4">
              <w:rPr>
                <w:rFonts w:ascii="Arial Narrow" w:hAnsi="Arial Narrow" w:cs="Arial"/>
                <w:iCs/>
              </w:rPr>
              <w:t>:</w:t>
            </w:r>
          </w:p>
          <w:p w14:paraId="7BA2179A" w14:textId="77777777" w:rsidR="00C360D4" w:rsidRPr="00C95FBE" w:rsidRDefault="00C360D4" w:rsidP="00C360D4">
            <w:pPr>
              <w:shd w:val="clear" w:color="auto" w:fill="FFFFFF" w:themeFill="background1"/>
              <w:tabs>
                <w:tab w:val="left" w:pos="510"/>
              </w:tabs>
              <w:autoSpaceDE w:val="0"/>
              <w:autoSpaceDN w:val="0"/>
              <w:adjustRightInd w:val="0"/>
              <w:ind w:right="6"/>
              <w:jc w:val="both"/>
              <w:rPr>
                <w:rFonts w:ascii="Arial Narrow" w:hAnsi="Arial Narrow" w:cs="Arial"/>
                <w:sz w:val="22"/>
                <w:szCs w:val="22"/>
              </w:rPr>
            </w:pPr>
            <w:r w:rsidRPr="00C95FBE">
              <w:rPr>
                <w:rFonts w:ascii="Arial Narrow" w:eastAsia="Calibri" w:hAnsi="Arial Narrow" w:cs="Cambria-Bold"/>
                <w:sz w:val="22"/>
                <w:szCs w:val="22"/>
                <w:lang w:val="es-ES"/>
              </w:rPr>
              <w:t>La última revisión por la dirección se hizo una semana antes de esta auditoría de seguimiento dos al sistema de gestión de calidad con la presencia del gerente general de la compañía</w:t>
            </w:r>
            <w:r>
              <w:rPr>
                <w:rFonts w:ascii="Arial Narrow" w:eastAsia="Calibri" w:hAnsi="Arial Narrow" w:cs="Cambria-Bold"/>
                <w:sz w:val="22"/>
                <w:szCs w:val="22"/>
                <w:lang w:val="es-ES"/>
              </w:rPr>
              <w:t xml:space="preserve">. </w:t>
            </w:r>
            <w:r w:rsidRPr="00C95FBE">
              <w:rPr>
                <w:rFonts w:ascii="Arial Narrow" w:eastAsia="Calibri" w:hAnsi="Arial Narrow" w:cs="Cambria-Bold"/>
                <w:sz w:val="22"/>
                <w:szCs w:val="22"/>
                <w:lang w:val="es-ES"/>
              </w:rPr>
              <w:t>Se pudo evidenciar en el registro de la revisión por la dirección y por lo referido por el gerente general de la compañía auditada que se abordaron todas las entradas exigidas en la norma internacional ISO auditada</w:t>
            </w:r>
            <w:r>
              <w:rPr>
                <w:rFonts w:ascii="Arial Narrow" w:eastAsia="Calibri" w:hAnsi="Arial Narrow" w:cs="Cambria-Bold"/>
                <w:sz w:val="22"/>
                <w:szCs w:val="22"/>
                <w:lang w:val="es-ES"/>
              </w:rPr>
              <w:t xml:space="preserve">. </w:t>
            </w:r>
            <w:r w:rsidRPr="00C95FBE">
              <w:rPr>
                <w:rFonts w:ascii="Arial Narrow" w:eastAsia="Calibri" w:hAnsi="Arial Narrow" w:cs="Cambria-Bold"/>
                <w:sz w:val="22"/>
                <w:szCs w:val="22"/>
                <w:lang w:val="es-ES"/>
              </w:rPr>
              <w:t>La alta dirección refiere que el sistema es adecuado</w:t>
            </w:r>
            <w:r>
              <w:rPr>
                <w:rFonts w:ascii="Arial Narrow" w:eastAsia="Calibri" w:hAnsi="Arial Narrow" w:cs="Cambria-Bold"/>
                <w:sz w:val="22"/>
                <w:szCs w:val="22"/>
                <w:lang w:val="es-ES"/>
              </w:rPr>
              <w:t xml:space="preserve">, </w:t>
            </w:r>
            <w:r w:rsidRPr="00C95FBE">
              <w:rPr>
                <w:rFonts w:ascii="Arial Narrow" w:eastAsia="Calibri" w:hAnsi="Arial Narrow" w:cs="Cambria-Bold"/>
                <w:sz w:val="22"/>
                <w:szCs w:val="22"/>
                <w:lang w:val="es-ES"/>
              </w:rPr>
              <w:t>conveniente y eficaz y que tiene las mejoras relacionadas a la disponibilidad de recursos y aumento del seguimiento del control de los procesos</w:t>
            </w:r>
            <w:r>
              <w:rPr>
                <w:rFonts w:ascii="Arial Narrow" w:eastAsia="Calibri" w:hAnsi="Arial Narrow" w:cs="Cambria-Bold"/>
                <w:sz w:val="22"/>
                <w:szCs w:val="22"/>
                <w:lang w:val="es-ES"/>
              </w:rPr>
              <w:t xml:space="preserve">. </w:t>
            </w:r>
          </w:p>
          <w:p w14:paraId="79D9054A" w14:textId="77777777" w:rsidR="003E1673" w:rsidRPr="00C360D4" w:rsidRDefault="003E1673" w:rsidP="00C360D4">
            <w:pPr>
              <w:jc w:val="both"/>
              <w:rPr>
                <w:rFonts w:ascii="Arial Narrow" w:hAnsi="Arial Narrow" w:cs="Arial"/>
                <w:iCs/>
              </w:rPr>
            </w:pPr>
          </w:p>
        </w:tc>
      </w:tr>
      <w:tr w:rsidR="00A44C77" w:rsidRPr="00C360D4" w14:paraId="4F4770D3" w14:textId="77777777" w:rsidTr="00672A07">
        <w:trPr>
          <w:trHeight w:val="834"/>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D0" w14:textId="695D2748"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w:t>
            </w:r>
            <w:r w:rsidR="00102562" w:rsidRPr="00C360D4">
              <w:rPr>
                <w:rFonts w:ascii="Arial Narrow" w:hAnsi="Arial Narrow" w:cs="Arial"/>
                <w:b/>
                <w:bCs/>
                <w:sz w:val="22"/>
                <w:szCs w:val="22"/>
              </w:rPr>
              <w:t>6</w:t>
            </w:r>
            <w:r w:rsidRPr="00C360D4">
              <w:rPr>
                <w:rFonts w:ascii="Arial Narrow" w:hAnsi="Arial Narrow" w:cs="Arial"/>
                <w:sz w:val="22"/>
                <w:szCs w:val="22"/>
              </w:rPr>
              <w:t xml:space="preserve"> ¿El Alcance de Certificación es congruente con los procesos, productos y servicios que lleva a cabo la organización?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D1" w14:textId="65EFE484" w:rsidR="00A44C77" w:rsidRPr="00C360D4" w:rsidRDefault="00C360D4"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D2" w14:textId="0053486E"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4F4770D8"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D4" w14:textId="5338693B"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w:t>
            </w:r>
            <w:r w:rsidR="00102562" w:rsidRPr="00C360D4">
              <w:rPr>
                <w:rFonts w:ascii="Arial Narrow" w:hAnsi="Arial Narrow" w:cs="Arial"/>
                <w:b/>
                <w:bCs/>
                <w:sz w:val="22"/>
                <w:szCs w:val="22"/>
              </w:rPr>
              <w:t xml:space="preserve">7 </w:t>
            </w:r>
            <w:r w:rsidR="00B1015F" w:rsidRPr="00C360D4">
              <w:rPr>
                <w:rFonts w:ascii="Arial Narrow" w:hAnsi="Arial Narrow" w:cs="Arial"/>
                <w:sz w:val="22"/>
                <w:szCs w:val="22"/>
              </w:rPr>
              <w:t>Desde la última auditoría, se han presentado cambios significativos que afecte al SG de la organización.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D5" w14:textId="2C56D4CC"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D7" w14:textId="0F65D53D" w:rsidR="00A44C77" w:rsidRPr="00C360D4" w:rsidRDefault="00C360D4" w:rsidP="003916D6">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r>
      <w:tr w:rsidR="00A44C77" w:rsidRPr="00C360D4" w14:paraId="0B2ED8C6" w14:textId="77777777" w:rsidTr="00143D71">
        <w:trPr>
          <w:trHeight w:val="752"/>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7BFC8C13" w14:textId="55303214" w:rsidR="00A44C77" w:rsidRPr="00C360D4" w:rsidRDefault="00A44C77" w:rsidP="0089072A">
            <w:pPr>
              <w:pStyle w:val="Prrafodelista"/>
              <w:numPr>
                <w:ilvl w:val="0"/>
                <w:numId w:val="35"/>
              </w:numPr>
              <w:jc w:val="both"/>
              <w:rPr>
                <w:rFonts w:ascii="Arial Narrow" w:hAnsi="Arial Narrow" w:cs="Arial"/>
                <w:iCs/>
              </w:rPr>
            </w:pPr>
            <w:r w:rsidRPr="00C360D4">
              <w:rPr>
                <w:rFonts w:ascii="Arial Narrow" w:hAnsi="Arial Narrow" w:cs="Arial"/>
                <w:iCs/>
              </w:rPr>
              <w:t xml:space="preserve">En caso afirmativo, registre </w:t>
            </w:r>
            <w:r w:rsidR="00B1015F" w:rsidRPr="00C360D4">
              <w:rPr>
                <w:rFonts w:ascii="Arial Narrow" w:hAnsi="Arial Narrow" w:cs="Arial"/>
                <w:iCs/>
              </w:rPr>
              <w:t>los cambios presentados</w:t>
            </w:r>
            <w:r w:rsidRPr="00C360D4">
              <w:rPr>
                <w:rFonts w:ascii="Arial Narrow" w:hAnsi="Arial Narrow" w:cs="Arial"/>
                <w:iCs/>
              </w:rPr>
              <w:t>:</w:t>
            </w:r>
          </w:p>
          <w:p w14:paraId="207031AF" w14:textId="77777777" w:rsidR="00A44C77" w:rsidRPr="00C360D4" w:rsidRDefault="00A44C77" w:rsidP="007230F8">
            <w:pPr>
              <w:jc w:val="center"/>
              <w:rPr>
                <w:rFonts w:ascii="Arial Narrow" w:hAnsi="Arial Narrow" w:cs="Arial"/>
                <w:sz w:val="22"/>
                <w:szCs w:val="22"/>
              </w:rPr>
            </w:pPr>
          </w:p>
        </w:tc>
      </w:tr>
      <w:tr w:rsidR="00A44C77" w:rsidRPr="00C360D4" w14:paraId="4F4770DC"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D9" w14:textId="46732F44" w:rsidR="00A44C77" w:rsidRPr="00C360D4" w:rsidRDefault="00244377" w:rsidP="007230F8">
            <w:pPr>
              <w:jc w:val="both"/>
              <w:rPr>
                <w:rFonts w:ascii="Arial Narrow" w:hAnsi="Arial Narrow" w:cs="Arial"/>
                <w:sz w:val="22"/>
                <w:szCs w:val="22"/>
              </w:rPr>
            </w:pPr>
            <w:r w:rsidRPr="00C360D4">
              <w:rPr>
                <w:rFonts w:ascii="Arial Narrow" w:hAnsi="Arial Narrow" w:cs="Arial"/>
                <w:b/>
                <w:bCs/>
                <w:sz w:val="22"/>
                <w:szCs w:val="22"/>
              </w:rPr>
              <w:t xml:space="preserve">4.8 </w:t>
            </w:r>
            <w:r w:rsidRPr="00C360D4">
              <w:rPr>
                <w:rFonts w:ascii="Arial Narrow" w:hAnsi="Arial Narrow" w:cs="Arial"/>
                <w:sz w:val="22"/>
                <w:szCs w:val="22"/>
              </w:rPr>
              <w:t>¿</w:t>
            </w:r>
            <w:r w:rsidR="00A44C77" w:rsidRPr="00C360D4">
              <w:rPr>
                <w:rFonts w:ascii="Arial Narrow" w:hAnsi="Arial Narrow" w:cs="Arial"/>
                <w:sz w:val="22"/>
                <w:szCs w:val="22"/>
              </w:rPr>
              <w:t xml:space="preserve">La organización mantiene </w:t>
            </w:r>
            <w:r w:rsidR="00A44C77" w:rsidRPr="00C360D4">
              <w:rPr>
                <w:rFonts w:ascii="Arial Narrow" w:eastAsia="Calibri" w:hAnsi="Arial Narrow" w:cs="Cambria"/>
                <w:sz w:val="22"/>
                <w:szCs w:val="22"/>
                <w:lang w:eastAsia="es-CO"/>
              </w:rPr>
              <w:t xml:space="preserve">la capacidad necesaria de su sistema de gestión y el desempeño </w:t>
            </w:r>
            <w:proofErr w:type="gramStart"/>
            <w:r w:rsidR="00A44C77" w:rsidRPr="00C360D4">
              <w:rPr>
                <w:rFonts w:ascii="Arial Narrow" w:eastAsia="Calibri" w:hAnsi="Arial Narrow" w:cs="Cambria"/>
                <w:sz w:val="22"/>
                <w:szCs w:val="22"/>
                <w:lang w:eastAsia="es-CO"/>
              </w:rPr>
              <w:t>del mismo</w:t>
            </w:r>
            <w:proofErr w:type="gramEnd"/>
            <w:r w:rsidR="00A44C77" w:rsidRPr="00C360D4">
              <w:rPr>
                <w:rFonts w:ascii="Arial Narrow" w:eastAsia="Calibri" w:hAnsi="Arial Narrow" w:cs="Cambria"/>
                <w:sz w:val="22"/>
                <w:szCs w:val="22"/>
                <w:lang w:eastAsia="es-CO"/>
              </w:rPr>
              <w:t xml:space="preserve"> es el apropiado para dar cumplimiento con los requisitos legales, reglamentarios y contractuales aplicables</w:t>
            </w:r>
            <w:r w:rsidR="00A44C77" w:rsidRPr="00C360D4">
              <w:rPr>
                <w:rFonts w:ascii="Arial Narrow" w:hAnsi="Arial Narrow" w:cs="Arial"/>
                <w:sz w:val="22"/>
                <w:szCs w:val="22"/>
              </w:rPr>
              <w:t>?</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DA" w14:textId="62475EF6" w:rsidR="00A44C77" w:rsidRPr="00C360D4" w:rsidRDefault="00C360D4"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DB" w14:textId="62228951"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02CA65F3" w14:textId="77777777" w:rsidTr="00143D71">
        <w:trPr>
          <w:trHeight w:val="614"/>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32C65308" w14:textId="77777777" w:rsidR="00A44C77" w:rsidRPr="00C360D4" w:rsidRDefault="00A44C77" w:rsidP="0089072A">
            <w:pPr>
              <w:pStyle w:val="Prrafodelista"/>
              <w:numPr>
                <w:ilvl w:val="0"/>
                <w:numId w:val="35"/>
              </w:numPr>
              <w:jc w:val="both"/>
              <w:rPr>
                <w:rFonts w:ascii="Arial Narrow" w:hAnsi="Arial Narrow" w:cs="Arial"/>
                <w:iCs/>
              </w:rPr>
            </w:pPr>
            <w:r w:rsidRPr="00C360D4">
              <w:rPr>
                <w:rFonts w:ascii="Arial Narrow" w:hAnsi="Arial Narrow" w:cs="Arial"/>
                <w:iCs/>
              </w:rPr>
              <w:t>En caso afirmativo, registre da cumplimiento:</w:t>
            </w:r>
          </w:p>
          <w:p w14:paraId="72D3D654" w14:textId="77777777" w:rsidR="00C360D4" w:rsidRDefault="00C360D4" w:rsidP="00C360D4">
            <w:pPr>
              <w:jc w:val="both"/>
              <w:rPr>
                <w:rFonts w:ascii="Arial Narrow" w:hAnsi="Arial Narrow" w:cs="Arial"/>
                <w:bCs/>
                <w:sz w:val="22"/>
                <w:szCs w:val="22"/>
              </w:rPr>
            </w:pPr>
            <w:r>
              <w:rPr>
                <w:rFonts w:ascii="Arial Narrow" w:hAnsi="Arial Narrow" w:cs="Arial"/>
                <w:bCs/>
                <w:sz w:val="22"/>
                <w:szCs w:val="22"/>
              </w:rPr>
              <w:t xml:space="preserve">Se hace según resolución 2115 del 2027, filtración por membrana con sustratos cromo génicos para la determinación de microorganismos coliformes totales y </w:t>
            </w:r>
            <w:r w:rsidRPr="008D7020">
              <w:rPr>
                <w:rFonts w:ascii="Arial Narrow" w:hAnsi="Arial Narrow" w:cs="Arial"/>
                <w:bCs/>
                <w:i/>
                <w:iCs/>
                <w:sz w:val="22"/>
                <w:szCs w:val="22"/>
              </w:rPr>
              <w:t xml:space="preserve">E. </w:t>
            </w:r>
            <w:proofErr w:type="spellStart"/>
            <w:r w:rsidRPr="008D7020">
              <w:rPr>
                <w:rFonts w:ascii="Arial Narrow" w:hAnsi="Arial Narrow" w:cs="Arial"/>
                <w:bCs/>
                <w:i/>
                <w:iCs/>
                <w:sz w:val="22"/>
                <w:szCs w:val="22"/>
              </w:rPr>
              <w:t>coli</w:t>
            </w:r>
            <w:proofErr w:type="spellEnd"/>
            <w:r>
              <w:rPr>
                <w:rFonts w:ascii="Arial Narrow" w:hAnsi="Arial Narrow" w:cs="Arial"/>
                <w:bCs/>
                <w:sz w:val="22"/>
                <w:szCs w:val="22"/>
              </w:rPr>
              <w:t>.</w:t>
            </w:r>
          </w:p>
          <w:p w14:paraId="43D2468E" w14:textId="77777777" w:rsidR="00C360D4" w:rsidRDefault="00C360D4" w:rsidP="00C360D4">
            <w:pPr>
              <w:jc w:val="both"/>
              <w:rPr>
                <w:rFonts w:ascii="Arial Narrow" w:hAnsi="Arial Narrow" w:cs="Arial"/>
                <w:bCs/>
                <w:sz w:val="22"/>
                <w:szCs w:val="22"/>
              </w:rPr>
            </w:pPr>
          </w:p>
          <w:p w14:paraId="74E9A11B" w14:textId="77777777" w:rsidR="00C360D4" w:rsidRPr="00C360D4" w:rsidRDefault="00C360D4" w:rsidP="00C360D4">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Los análisis de agua correspondientes análisis de pH, Turbiedad, color, temperatura se pudieron ver realizados todos los días del mes de diciembre de 2024 en los dos sitios visitados. Los resultados siempre estuvieron dentro de los parámetros requeridos en la resolución 2115 del 2007. </w:t>
            </w:r>
          </w:p>
          <w:p w14:paraId="41D67BC0" w14:textId="77777777" w:rsidR="00C360D4" w:rsidRDefault="00C360D4" w:rsidP="00C360D4">
            <w:pPr>
              <w:shd w:val="clear" w:color="auto" w:fill="FFFFFF" w:themeFill="background1"/>
              <w:tabs>
                <w:tab w:val="left" w:pos="510"/>
              </w:tabs>
              <w:autoSpaceDE w:val="0"/>
              <w:autoSpaceDN w:val="0"/>
              <w:adjustRightInd w:val="0"/>
              <w:ind w:right="6"/>
              <w:jc w:val="both"/>
              <w:rPr>
                <w:rFonts w:ascii="Arial Narrow" w:hAnsi="Arial Narrow" w:cs="Arial"/>
                <w:bCs/>
                <w:sz w:val="22"/>
                <w:szCs w:val="22"/>
              </w:rPr>
            </w:pPr>
          </w:p>
          <w:p w14:paraId="5C5640CD" w14:textId="77777777" w:rsidR="00C360D4" w:rsidRPr="00C360D4" w:rsidRDefault="00C360D4" w:rsidP="00C360D4">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La visita de la gobernación de Boyacá a la planta de </w:t>
            </w:r>
            <w:proofErr w:type="spellStart"/>
            <w:r w:rsidRPr="00C360D4">
              <w:rPr>
                <w:rFonts w:ascii="Arial Narrow" w:hAnsi="Arial Narrow" w:cs="Arial"/>
                <w:lang w:val="es-ES"/>
              </w:rPr>
              <w:t>Surba</w:t>
            </w:r>
            <w:proofErr w:type="spellEnd"/>
            <w:r w:rsidRPr="00C360D4">
              <w:rPr>
                <w:rFonts w:ascii="Arial Narrow" w:hAnsi="Arial Narrow" w:cs="Arial"/>
                <w:lang w:val="es-ES"/>
              </w:rPr>
              <w:t xml:space="preserve"> se hizo el día 22 de noviembre de 2024 la cual da como conclusión el cumplimiento a los requisitos de la resolución 2115 del 2007</w:t>
            </w:r>
          </w:p>
          <w:p w14:paraId="7400E052" w14:textId="77777777" w:rsidR="00C360D4" w:rsidRDefault="00C360D4" w:rsidP="00C360D4">
            <w:pPr>
              <w:tabs>
                <w:tab w:val="left" w:pos="510"/>
              </w:tabs>
              <w:autoSpaceDE w:val="0"/>
              <w:autoSpaceDN w:val="0"/>
              <w:adjustRightInd w:val="0"/>
              <w:ind w:right="6"/>
              <w:jc w:val="both"/>
              <w:rPr>
                <w:rFonts w:ascii="Arial Narrow" w:hAnsi="Arial Narrow" w:cs="Arial"/>
                <w:lang w:val="es-ES"/>
              </w:rPr>
            </w:pPr>
          </w:p>
          <w:p w14:paraId="5E8A82D7" w14:textId="60AAA08C" w:rsidR="00A44C77" w:rsidRPr="00C360D4" w:rsidRDefault="00C360D4" w:rsidP="00C360D4">
            <w:pPr>
              <w:rPr>
                <w:rFonts w:ascii="Arial Narrow" w:hAnsi="Arial Narrow" w:cs="Arial"/>
                <w:sz w:val="22"/>
                <w:szCs w:val="22"/>
              </w:rPr>
            </w:pPr>
            <w:r w:rsidRPr="00C360D4">
              <w:rPr>
                <w:rFonts w:ascii="Arial Narrow" w:hAnsi="Arial Narrow" w:cs="Arial"/>
                <w:lang w:val="es-ES"/>
              </w:rPr>
              <w:t xml:space="preserve">se pudo evidenciar en los dos casos de los dos sitios auditados que de las muestras del lunes y del </w:t>
            </w:r>
            <w:proofErr w:type="gramStart"/>
            <w:r w:rsidRPr="00C360D4">
              <w:rPr>
                <w:rFonts w:ascii="Arial Narrow" w:hAnsi="Arial Narrow" w:cs="Arial"/>
                <w:lang w:val="es-ES"/>
              </w:rPr>
              <w:t>día jueves</w:t>
            </w:r>
            <w:proofErr w:type="gramEnd"/>
            <w:r w:rsidRPr="00C360D4">
              <w:rPr>
                <w:rFonts w:ascii="Arial Narrow" w:hAnsi="Arial Narrow" w:cs="Arial"/>
                <w:lang w:val="es-ES"/>
              </w:rPr>
              <w:t xml:space="preserve"> anteriores a esta auditoría el aluminio daba una concentración de 0,20 ppm. Cumpliendo así el requisito legal de la resolución 2115 para aguas que son potabilizadas a través de sulfatos de aluminio.  Se evidenció que el día de la auditoría se estaba aplicando una concentración de 0,78 L por minuto de sulfato de aluminio lo que se cumplía con los valores máximos permitidos para este tipo de sustancias en agua potable.</w:t>
            </w:r>
          </w:p>
        </w:tc>
      </w:tr>
      <w:tr w:rsidR="00A44C77" w:rsidRPr="00C360D4" w14:paraId="4F4770E0"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DD" w14:textId="63FCDA56"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w:t>
            </w:r>
            <w:r w:rsidR="00102562" w:rsidRPr="00C360D4">
              <w:rPr>
                <w:rFonts w:ascii="Arial Narrow" w:hAnsi="Arial Narrow" w:cs="Arial"/>
                <w:b/>
                <w:bCs/>
                <w:sz w:val="22"/>
                <w:szCs w:val="22"/>
              </w:rPr>
              <w:t>9</w:t>
            </w:r>
            <w:r w:rsidRPr="00C360D4">
              <w:rPr>
                <w:rFonts w:ascii="Arial Narrow" w:hAnsi="Arial Narrow" w:cs="Arial"/>
                <w:sz w:val="22"/>
                <w:szCs w:val="22"/>
              </w:rPr>
              <w:t xml:space="preserve"> ¿Durante el proceso de auditoría se presentó algún cambio al Plan de Auditoría? </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DE" w14:textId="3F314CF3" w:rsidR="00A44C77" w:rsidRPr="00C360D4" w:rsidRDefault="00C360D4"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DF" w14:textId="7C3D6ABC"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4F4770E5" w14:textId="77777777" w:rsidTr="00B32A9E">
        <w:trPr>
          <w:trHeight w:val="288"/>
        </w:trPr>
        <w:tc>
          <w:tcPr>
            <w:tcW w:w="8047" w:type="dxa"/>
            <w:gridSpan w:val="2"/>
            <w:tcBorders>
              <w:top w:val="single" w:sz="4" w:space="0" w:color="auto"/>
              <w:left w:val="single" w:sz="4" w:space="0" w:color="auto"/>
              <w:bottom w:val="single" w:sz="4" w:space="0" w:color="auto"/>
            </w:tcBorders>
            <w:vAlign w:val="center"/>
          </w:tcPr>
          <w:p w14:paraId="4F4770E1" w14:textId="49FDE769" w:rsidR="00A44C77" w:rsidRPr="00C360D4" w:rsidRDefault="00A44C77" w:rsidP="0031275C">
            <w:pPr>
              <w:pStyle w:val="Prrafodelista"/>
              <w:numPr>
                <w:ilvl w:val="0"/>
                <w:numId w:val="35"/>
              </w:numPr>
              <w:jc w:val="both"/>
              <w:rPr>
                <w:rFonts w:ascii="Arial Narrow" w:hAnsi="Arial Narrow" w:cs="Arial"/>
                <w:iCs/>
              </w:rPr>
            </w:pPr>
            <w:r w:rsidRPr="00C360D4">
              <w:rPr>
                <w:rFonts w:ascii="Arial Narrow" w:hAnsi="Arial Narrow" w:cs="Arial"/>
                <w:iCs/>
              </w:rPr>
              <w:lastRenderedPageBreak/>
              <w:t xml:space="preserve">En caso afirmativo, registre las justificaciones de dicha </w:t>
            </w:r>
            <w:r w:rsidR="00D334CD" w:rsidRPr="00C360D4">
              <w:rPr>
                <w:rFonts w:ascii="Arial Narrow" w:hAnsi="Arial Narrow" w:cs="Arial"/>
                <w:iCs/>
              </w:rPr>
              <w:t>modific</w:t>
            </w:r>
            <w:r w:rsidRPr="00C360D4">
              <w:rPr>
                <w:rFonts w:ascii="Arial Narrow" w:hAnsi="Arial Narrow" w:cs="Arial"/>
                <w:iCs/>
              </w:rPr>
              <w:t>ación:</w:t>
            </w:r>
            <w:r w:rsidR="003256BD" w:rsidRPr="00C360D4">
              <w:rPr>
                <w:rFonts w:ascii="Arial Narrow" w:hAnsi="Arial Narrow" w:cs="Arial"/>
                <w:iCs/>
              </w:rPr>
              <w:t xml:space="preserve"> </w:t>
            </w:r>
          </w:p>
          <w:p w14:paraId="4F4770E2" w14:textId="7B6C4413" w:rsidR="00A44C77" w:rsidRPr="00C360D4" w:rsidRDefault="00C360D4" w:rsidP="007230F8">
            <w:pPr>
              <w:jc w:val="both"/>
              <w:rPr>
                <w:rFonts w:ascii="Eurostile" w:hAnsi="Eurostile" w:cs="Arial"/>
                <w:iCs/>
                <w:sz w:val="21"/>
                <w:szCs w:val="22"/>
              </w:rPr>
            </w:pPr>
            <w:r>
              <w:rPr>
                <w:rFonts w:ascii="Eurostile" w:hAnsi="Eurostile" w:cs="Arial"/>
                <w:iCs/>
                <w:sz w:val="21"/>
                <w:szCs w:val="22"/>
              </w:rPr>
              <w:t xml:space="preserve">Por solicitud de la alta dirección de la compañía auditada se </w:t>
            </w:r>
            <w:r w:rsidR="00032028">
              <w:rPr>
                <w:rFonts w:ascii="Eurostile" w:hAnsi="Eurostile" w:cs="Arial"/>
                <w:iCs/>
                <w:sz w:val="21"/>
                <w:szCs w:val="22"/>
              </w:rPr>
              <w:t>cambió</w:t>
            </w:r>
            <w:r>
              <w:rPr>
                <w:rFonts w:ascii="Eurostile" w:hAnsi="Eurostile" w:cs="Arial"/>
                <w:iCs/>
                <w:sz w:val="21"/>
                <w:szCs w:val="22"/>
              </w:rPr>
              <w:t xml:space="preserve"> la planta de </w:t>
            </w:r>
            <w:proofErr w:type="spellStart"/>
            <w:r>
              <w:rPr>
                <w:rFonts w:ascii="Eurostile" w:hAnsi="Eurostile" w:cs="Arial"/>
                <w:iCs/>
                <w:sz w:val="21"/>
                <w:szCs w:val="22"/>
              </w:rPr>
              <w:t>Boyacogua</w:t>
            </w:r>
            <w:proofErr w:type="spellEnd"/>
            <w:r>
              <w:rPr>
                <w:rFonts w:ascii="Eurostile" w:hAnsi="Eurostile" w:cs="Arial"/>
                <w:iCs/>
                <w:sz w:val="21"/>
                <w:szCs w:val="22"/>
              </w:rPr>
              <w:t xml:space="preserve">, por la planta de Suba, al presentarse </w:t>
            </w:r>
            <w:r w:rsidR="00032028">
              <w:rPr>
                <w:rFonts w:ascii="Eurostile" w:hAnsi="Eurostile" w:cs="Arial"/>
                <w:iCs/>
                <w:sz w:val="21"/>
                <w:szCs w:val="22"/>
              </w:rPr>
              <w:t xml:space="preserve">mantenimiento y parada de la planta </w:t>
            </w:r>
            <w:proofErr w:type="spellStart"/>
            <w:r w:rsidR="00032028">
              <w:rPr>
                <w:rFonts w:ascii="Eurostile" w:hAnsi="Eurostile" w:cs="Arial"/>
                <w:iCs/>
                <w:sz w:val="21"/>
                <w:szCs w:val="22"/>
              </w:rPr>
              <w:t>Boyacogua</w:t>
            </w:r>
            <w:proofErr w:type="spellEnd"/>
            <w:r w:rsidR="00032028">
              <w:rPr>
                <w:rFonts w:ascii="Eurostile" w:hAnsi="Eurostile" w:cs="Arial"/>
                <w:iCs/>
                <w:sz w:val="21"/>
                <w:szCs w:val="22"/>
              </w:rPr>
              <w:t xml:space="preserve">.   </w:t>
            </w:r>
          </w:p>
        </w:tc>
        <w:tc>
          <w:tcPr>
            <w:tcW w:w="1026" w:type="dxa"/>
            <w:gridSpan w:val="3"/>
            <w:tcBorders>
              <w:top w:val="single" w:sz="4" w:space="0" w:color="auto"/>
              <w:bottom w:val="single" w:sz="4" w:space="0" w:color="auto"/>
            </w:tcBorders>
          </w:tcPr>
          <w:p w14:paraId="4F4770E3" w14:textId="77777777" w:rsidR="00A44C77" w:rsidRPr="00C360D4" w:rsidRDefault="00A44C77" w:rsidP="000B5930">
            <w:pPr>
              <w:jc w:val="center"/>
              <w:rPr>
                <w:rFonts w:ascii="Arial Narrow" w:hAnsi="Arial Narrow" w:cs="Arial"/>
                <w:i/>
                <w:sz w:val="22"/>
                <w:szCs w:val="22"/>
              </w:rPr>
            </w:pPr>
          </w:p>
        </w:tc>
        <w:tc>
          <w:tcPr>
            <w:tcW w:w="1134" w:type="dxa"/>
            <w:gridSpan w:val="3"/>
            <w:tcBorders>
              <w:top w:val="single" w:sz="4" w:space="0" w:color="auto"/>
              <w:bottom w:val="single" w:sz="4" w:space="0" w:color="auto"/>
              <w:right w:val="single" w:sz="4" w:space="0" w:color="auto"/>
            </w:tcBorders>
          </w:tcPr>
          <w:p w14:paraId="4F4770E4" w14:textId="77777777" w:rsidR="00A44C77" w:rsidRPr="00C360D4" w:rsidRDefault="00A44C77" w:rsidP="000B5930">
            <w:pPr>
              <w:jc w:val="center"/>
              <w:rPr>
                <w:rFonts w:ascii="Arial Narrow" w:hAnsi="Arial Narrow" w:cs="Arial"/>
                <w:i/>
                <w:sz w:val="22"/>
                <w:szCs w:val="22"/>
              </w:rPr>
            </w:pPr>
          </w:p>
        </w:tc>
      </w:tr>
      <w:tr w:rsidR="00A44C77" w:rsidRPr="00C360D4" w14:paraId="4F4770E9" w14:textId="77777777" w:rsidTr="00914D60">
        <w:trPr>
          <w:trHeight w:val="556"/>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E6" w14:textId="7FB48550"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w:t>
            </w:r>
            <w:r w:rsidR="00102562" w:rsidRPr="00C360D4">
              <w:rPr>
                <w:rFonts w:ascii="Arial Narrow" w:hAnsi="Arial Narrow" w:cs="Arial"/>
                <w:b/>
                <w:bCs/>
                <w:sz w:val="22"/>
                <w:szCs w:val="22"/>
              </w:rPr>
              <w:t>10</w:t>
            </w:r>
            <w:r w:rsidRPr="00C360D4">
              <w:rPr>
                <w:rFonts w:ascii="Arial Narrow" w:hAnsi="Arial Narrow" w:cs="Arial"/>
                <w:sz w:val="22"/>
                <w:szCs w:val="22"/>
              </w:rPr>
              <w:t xml:space="preserve"> ¿Existe cualquier cuestión significativa que afecte el Programa de Auditoría?</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E7" w14:textId="51C3A797"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E8" w14:textId="328E5CCB"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4F4770EE" w14:textId="77777777" w:rsidTr="00B32A9E">
        <w:trPr>
          <w:trHeight w:val="288"/>
        </w:trPr>
        <w:tc>
          <w:tcPr>
            <w:tcW w:w="8047" w:type="dxa"/>
            <w:gridSpan w:val="2"/>
            <w:tcBorders>
              <w:top w:val="single" w:sz="4" w:space="0" w:color="auto"/>
              <w:left w:val="single" w:sz="4" w:space="0" w:color="auto"/>
              <w:bottom w:val="single" w:sz="4" w:space="0" w:color="auto"/>
            </w:tcBorders>
            <w:vAlign w:val="center"/>
          </w:tcPr>
          <w:p w14:paraId="4F4770EA" w14:textId="77777777" w:rsidR="00A44C77" w:rsidRPr="00C360D4" w:rsidRDefault="00A44C77" w:rsidP="0031275C">
            <w:pPr>
              <w:pStyle w:val="Prrafodelista"/>
              <w:numPr>
                <w:ilvl w:val="0"/>
                <w:numId w:val="36"/>
              </w:numPr>
              <w:jc w:val="both"/>
              <w:rPr>
                <w:rFonts w:ascii="Arial Narrow" w:hAnsi="Arial Narrow" w:cs="Arial"/>
                <w:iCs/>
              </w:rPr>
            </w:pPr>
            <w:r w:rsidRPr="00C360D4">
              <w:rPr>
                <w:rFonts w:ascii="Arial Narrow" w:hAnsi="Arial Narrow" w:cs="Arial"/>
                <w:iCs/>
              </w:rPr>
              <w:t>En caso afirmativo, registre cuales son estas cuestiones:</w:t>
            </w:r>
          </w:p>
          <w:p w14:paraId="4F4770EB" w14:textId="433D45C0" w:rsidR="00A44C77" w:rsidRPr="00032028" w:rsidRDefault="00032028" w:rsidP="007230F8">
            <w:pPr>
              <w:jc w:val="both"/>
              <w:rPr>
                <w:rFonts w:ascii="Microsoft New Tai Lue" w:hAnsi="Microsoft New Tai Lue" w:cs="Microsoft New Tai Lue"/>
              </w:rPr>
            </w:pPr>
            <w:r w:rsidRPr="00032028">
              <w:rPr>
                <w:rFonts w:ascii="Microsoft New Tai Lue" w:hAnsi="Microsoft New Tai Lue" w:cs="Microsoft New Tai Lue"/>
              </w:rPr>
              <w:t xml:space="preserve">Debe auditarse en recertificación en el 2025, las actividades de </w:t>
            </w:r>
            <w:r w:rsidRPr="00032028">
              <w:rPr>
                <w:rFonts w:ascii="Microsoft New Tai Lue" w:hAnsi="Microsoft New Tai Lue" w:cs="Microsoft New Tai Lue"/>
              </w:rPr>
              <w:t>recolección, conducción de aguas residuales en el casco urbano del municipio de Duitama</w:t>
            </w:r>
            <w:r w:rsidRPr="00032028">
              <w:rPr>
                <w:rFonts w:ascii="Microsoft New Tai Lue" w:hAnsi="Microsoft New Tai Lue" w:cs="Microsoft New Tai Lue"/>
              </w:rPr>
              <w:t xml:space="preserve">, ya que en este seguimiento 2 no estaban prestando este servicio. </w:t>
            </w:r>
          </w:p>
        </w:tc>
        <w:tc>
          <w:tcPr>
            <w:tcW w:w="1026" w:type="dxa"/>
            <w:gridSpan w:val="3"/>
            <w:tcBorders>
              <w:top w:val="single" w:sz="4" w:space="0" w:color="auto"/>
              <w:bottom w:val="single" w:sz="4" w:space="0" w:color="auto"/>
            </w:tcBorders>
            <w:vAlign w:val="center"/>
          </w:tcPr>
          <w:p w14:paraId="4F4770EC" w14:textId="77777777" w:rsidR="00A44C77" w:rsidRPr="00C360D4" w:rsidRDefault="00A44C77" w:rsidP="007230F8">
            <w:pPr>
              <w:jc w:val="center"/>
              <w:rPr>
                <w:rFonts w:ascii="Arial Narrow" w:hAnsi="Arial Narrow" w:cs="Arial"/>
                <w:sz w:val="22"/>
                <w:szCs w:val="22"/>
              </w:rPr>
            </w:pPr>
          </w:p>
        </w:tc>
        <w:tc>
          <w:tcPr>
            <w:tcW w:w="1134" w:type="dxa"/>
            <w:gridSpan w:val="3"/>
            <w:tcBorders>
              <w:top w:val="single" w:sz="4" w:space="0" w:color="auto"/>
              <w:bottom w:val="single" w:sz="4" w:space="0" w:color="auto"/>
              <w:right w:val="single" w:sz="4" w:space="0" w:color="auto"/>
            </w:tcBorders>
            <w:vAlign w:val="center"/>
          </w:tcPr>
          <w:p w14:paraId="4F4770ED" w14:textId="77777777" w:rsidR="00A44C77" w:rsidRPr="00C360D4" w:rsidRDefault="00A44C77" w:rsidP="007230F8">
            <w:pPr>
              <w:jc w:val="center"/>
              <w:rPr>
                <w:rFonts w:ascii="Arial Narrow" w:hAnsi="Arial Narrow" w:cs="Arial"/>
                <w:sz w:val="22"/>
                <w:szCs w:val="22"/>
              </w:rPr>
            </w:pPr>
          </w:p>
        </w:tc>
      </w:tr>
      <w:tr w:rsidR="00A44C77" w:rsidRPr="00C360D4" w14:paraId="4F4770F2"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7B1E28A" w14:textId="2C2A6657"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4.1</w:t>
            </w:r>
            <w:r w:rsidR="00102562" w:rsidRPr="00C360D4">
              <w:rPr>
                <w:rFonts w:ascii="Arial Narrow" w:hAnsi="Arial Narrow" w:cs="Arial"/>
                <w:b/>
                <w:bCs/>
                <w:sz w:val="22"/>
                <w:szCs w:val="22"/>
              </w:rPr>
              <w:t>1</w:t>
            </w:r>
            <w:r w:rsidRPr="00C360D4">
              <w:rPr>
                <w:rFonts w:ascii="Arial Narrow" w:hAnsi="Arial Narrow" w:cs="Arial"/>
                <w:sz w:val="22"/>
                <w:szCs w:val="22"/>
              </w:rPr>
              <w:t>¿La documentación que mantiene la organización se encuentra de conformidad con los requerimientos normativos y es idónea para el tipo y extensión de operación llevada a cabo por la organización?</w:t>
            </w:r>
          </w:p>
          <w:p w14:paraId="4F4770EF" w14:textId="7DF98AFF" w:rsidR="00306311" w:rsidRPr="00C360D4" w:rsidRDefault="00306311" w:rsidP="007230F8">
            <w:pPr>
              <w:jc w:val="both"/>
              <w:rPr>
                <w:rFonts w:ascii="Arial Narrow" w:hAnsi="Arial Narrow" w:cs="Arial"/>
                <w:sz w:val="22"/>
                <w:szCs w:val="22"/>
              </w:rPr>
            </w:pP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F0" w14:textId="2B2748AA" w:rsidR="00A44C77" w:rsidRPr="00C360D4" w:rsidRDefault="00032028"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F1" w14:textId="59F0BA7F"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A44C77" w:rsidRPr="00C360D4" w14:paraId="4F4770FA"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0F7" w14:textId="5B96A4B6" w:rsidR="00A44C77" w:rsidRPr="00C360D4" w:rsidRDefault="00A44C77" w:rsidP="007230F8">
            <w:pPr>
              <w:jc w:val="both"/>
              <w:rPr>
                <w:rFonts w:ascii="Arial Narrow" w:hAnsi="Arial Narrow" w:cs="Arial"/>
                <w:sz w:val="22"/>
                <w:szCs w:val="22"/>
              </w:rPr>
            </w:pPr>
            <w:r w:rsidRPr="00C360D4">
              <w:rPr>
                <w:rFonts w:ascii="Arial Narrow" w:hAnsi="Arial Narrow" w:cs="Arial"/>
                <w:b/>
                <w:bCs/>
                <w:sz w:val="22"/>
                <w:szCs w:val="22"/>
              </w:rPr>
              <w:t>4.1</w:t>
            </w:r>
            <w:r w:rsidR="00102562" w:rsidRPr="00C360D4">
              <w:rPr>
                <w:rFonts w:ascii="Arial Narrow" w:hAnsi="Arial Narrow" w:cs="Arial"/>
                <w:b/>
                <w:bCs/>
                <w:sz w:val="22"/>
                <w:szCs w:val="22"/>
              </w:rPr>
              <w:t>2</w:t>
            </w:r>
            <w:r w:rsidRPr="00C360D4">
              <w:rPr>
                <w:rFonts w:ascii="Arial Narrow" w:hAnsi="Arial Narrow" w:cs="Arial"/>
                <w:sz w:val="22"/>
                <w:szCs w:val="22"/>
              </w:rPr>
              <w:t xml:space="preserve"> ¿La organización cumple de forma satisfactoria con los requisitos contractuales y sus obligaciones legales, aplicables a sus productos, servicios o procesos?</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F8" w14:textId="3F874F1A" w:rsidR="00A44C77" w:rsidRPr="00C360D4" w:rsidRDefault="00032028" w:rsidP="007230F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0F9" w14:textId="1C859754" w:rsidR="00A44C77" w:rsidRPr="00C360D4" w:rsidRDefault="00A44C77" w:rsidP="007230F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0219D838"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05DC6E3D" w14:textId="77777777" w:rsidR="00032028" w:rsidRPr="00C360D4" w:rsidRDefault="00032028" w:rsidP="00032028">
            <w:pPr>
              <w:pStyle w:val="Prrafodelista"/>
              <w:numPr>
                <w:ilvl w:val="0"/>
                <w:numId w:val="35"/>
              </w:numPr>
              <w:jc w:val="both"/>
              <w:rPr>
                <w:rFonts w:ascii="Arial Narrow" w:hAnsi="Arial Narrow" w:cs="Arial"/>
                <w:iCs/>
              </w:rPr>
            </w:pPr>
            <w:r w:rsidRPr="00C360D4">
              <w:rPr>
                <w:rFonts w:ascii="Arial Narrow" w:hAnsi="Arial Narrow" w:cs="Arial"/>
                <w:iCs/>
              </w:rPr>
              <w:t>En caso afirmativo, registre da cumplimiento:</w:t>
            </w:r>
          </w:p>
          <w:p w14:paraId="747DBB80" w14:textId="77777777" w:rsidR="00032028" w:rsidRDefault="00032028" w:rsidP="00032028">
            <w:pPr>
              <w:jc w:val="both"/>
              <w:rPr>
                <w:rFonts w:ascii="Arial Narrow" w:hAnsi="Arial Narrow" w:cs="Arial"/>
                <w:bCs/>
                <w:sz w:val="22"/>
                <w:szCs w:val="22"/>
              </w:rPr>
            </w:pPr>
            <w:r>
              <w:rPr>
                <w:rFonts w:ascii="Arial Narrow" w:hAnsi="Arial Narrow" w:cs="Arial"/>
                <w:bCs/>
                <w:sz w:val="22"/>
                <w:szCs w:val="22"/>
              </w:rPr>
              <w:t xml:space="preserve">Se hace según resolución 2115 del 2027, filtración por membrana con sustratos cromo génicos para la determinación de microorganismos coliformes totales y </w:t>
            </w:r>
            <w:r w:rsidRPr="008D7020">
              <w:rPr>
                <w:rFonts w:ascii="Arial Narrow" w:hAnsi="Arial Narrow" w:cs="Arial"/>
                <w:bCs/>
                <w:i/>
                <w:iCs/>
                <w:sz w:val="22"/>
                <w:szCs w:val="22"/>
              </w:rPr>
              <w:t xml:space="preserve">E. </w:t>
            </w:r>
            <w:proofErr w:type="spellStart"/>
            <w:r w:rsidRPr="008D7020">
              <w:rPr>
                <w:rFonts w:ascii="Arial Narrow" w:hAnsi="Arial Narrow" w:cs="Arial"/>
                <w:bCs/>
                <w:i/>
                <w:iCs/>
                <w:sz w:val="22"/>
                <w:szCs w:val="22"/>
              </w:rPr>
              <w:t>coli</w:t>
            </w:r>
            <w:proofErr w:type="spellEnd"/>
            <w:r>
              <w:rPr>
                <w:rFonts w:ascii="Arial Narrow" w:hAnsi="Arial Narrow" w:cs="Arial"/>
                <w:bCs/>
                <w:sz w:val="22"/>
                <w:szCs w:val="22"/>
              </w:rPr>
              <w:t>.</w:t>
            </w:r>
          </w:p>
          <w:p w14:paraId="168F1730" w14:textId="77777777" w:rsidR="00032028" w:rsidRDefault="00032028" w:rsidP="00032028">
            <w:pPr>
              <w:jc w:val="both"/>
              <w:rPr>
                <w:rFonts w:ascii="Arial Narrow" w:hAnsi="Arial Narrow" w:cs="Arial"/>
                <w:bCs/>
                <w:sz w:val="22"/>
                <w:szCs w:val="22"/>
              </w:rPr>
            </w:pPr>
          </w:p>
          <w:p w14:paraId="0A793F51" w14:textId="77777777" w:rsidR="00032028" w:rsidRPr="00C360D4" w:rsidRDefault="00032028" w:rsidP="00032028">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Los análisis de agua correspondientes análisis de pH, Turbiedad, color, temperatura se pudieron ver realizados todos los días del mes de diciembre de 2024 en los dos sitios visitados. Los resultados siempre estuvieron dentro de los parámetros requeridos en la resolución 2115 del 2007. </w:t>
            </w:r>
          </w:p>
          <w:p w14:paraId="687EC6B6" w14:textId="77777777" w:rsidR="00032028" w:rsidRDefault="00032028" w:rsidP="00032028">
            <w:pPr>
              <w:shd w:val="clear" w:color="auto" w:fill="FFFFFF" w:themeFill="background1"/>
              <w:tabs>
                <w:tab w:val="left" w:pos="510"/>
              </w:tabs>
              <w:autoSpaceDE w:val="0"/>
              <w:autoSpaceDN w:val="0"/>
              <w:adjustRightInd w:val="0"/>
              <w:ind w:right="6"/>
              <w:jc w:val="both"/>
              <w:rPr>
                <w:rFonts w:ascii="Arial Narrow" w:hAnsi="Arial Narrow" w:cs="Arial"/>
                <w:bCs/>
                <w:sz w:val="22"/>
                <w:szCs w:val="22"/>
              </w:rPr>
            </w:pPr>
          </w:p>
          <w:p w14:paraId="629A2E79" w14:textId="77777777" w:rsidR="00032028" w:rsidRPr="00C360D4" w:rsidRDefault="00032028" w:rsidP="00032028">
            <w:pPr>
              <w:tabs>
                <w:tab w:val="left" w:pos="510"/>
              </w:tabs>
              <w:autoSpaceDE w:val="0"/>
              <w:autoSpaceDN w:val="0"/>
              <w:adjustRightInd w:val="0"/>
              <w:ind w:right="6"/>
              <w:jc w:val="both"/>
              <w:rPr>
                <w:rFonts w:ascii="Arial Narrow" w:hAnsi="Arial Narrow" w:cs="Arial"/>
              </w:rPr>
            </w:pPr>
            <w:r w:rsidRPr="00C360D4">
              <w:rPr>
                <w:rFonts w:ascii="Arial Narrow" w:hAnsi="Arial Narrow" w:cs="Arial"/>
                <w:lang w:val="es-ES"/>
              </w:rPr>
              <w:t xml:space="preserve">La visita de la gobernación de Boyacá a la planta de </w:t>
            </w:r>
            <w:proofErr w:type="spellStart"/>
            <w:r w:rsidRPr="00C360D4">
              <w:rPr>
                <w:rFonts w:ascii="Arial Narrow" w:hAnsi="Arial Narrow" w:cs="Arial"/>
                <w:lang w:val="es-ES"/>
              </w:rPr>
              <w:t>Surba</w:t>
            </w:r>
            <w:proofErr w:type="spellEnd"/>
            <w:r w:rsidRPr="00C360D4">
              <w:rPr>
                <w:rFonts w:ascii="Arial Narrow" w:hAnsi="Arial Narrow" w:cs="Arial"/>
                <w:lang w:val="es-ES"/>
              </w:rPr>
              <w:t xml:space="preserve"> se hizo el día 22 de noviembre de 2024 la cual da como conclusión el cumplimiento a los requisitos de la resolución 2115 del 2007</w:t>
            </w:r>
          </w:p>
          <w:p w14:paraId="4FF5C98C" w14:textId="77777777" w:rsidR="00032028" w:rsidRDefault="00032028" w:rsidP="00032028">
            <w:pPr>
              <w:tabs>
                <w:tab w:val="left" w:pos="510"/>
              </w:tabs>
              <w:autoSpaceDE w:val="0"/>
              <w:autoSpaceDN w:val="0"/>
              <w:adjustRightInd w:val="0"/>
              <w:ind w:right="6"/>
              <w:jc w:val="both"/>
              <w:rPr>
                <w:rFonts w:ascii="Arial Narrow" w:hAnsi="Arial Narrow" w:cs="Arial"/>
                <w:lang w:val="es-ES"/>
              </w:rPr>
            </w:pPr>
          </w:p>
          <w:p w14:paraId="5528322D" w14:textId="2341E7C9" w:rsidR="00032028" w:rsidRPr="00032028" w:rsidRDefault="00032028" w:rsidP="00032028">
            <w:pPr>
              <w:jc w:val="both"/>
              <w:rPr>
                <w:rFonts w:ascii="Arial Narrow" w:hAnsi="Arial Narrow" w:cs="Arial"/>
                <w:iCs/>
                <w:sz w:val="22"/>
                <w:szCs w:val="22"/>
              </w:rPr>
            </w:pPr>
            <w:r w:rsidRPr="00032028">
              <w:rPr>
                <w:rFonts w:ascii="Arial Narrow" w:hAnsi="Arial Narrow" w:cs="Arial"/>
                <w:lang w:val="es-ES"/>
              </w:rPr>
              <w:t xml:space="preserve">se pudo evidenciar en los dos casos de los dos sitios auditados que de las muestras del lunes y del </w:t>
            </w:r>
            <w:proofErr w:type="gramStart"/>
            <w:r w:rsidRPr="00032028">
              <w:rPr>
                <w:rFonts w:ascii="Arial Narrow" w:hAnsi="Arial Narrow" w:cs="Arial"/>
                <w:lang w:val="es-ES"/>
              </w:rPr>
              <w:t>día jueves</w:t>
            </w:r>
            <w:proofErr w:type="gramEnd"/>
            <w:r w:rsidRPr="00032028">
              <w:rPr>
                <w:rFonts w:ascii="Arial Narrow" w:hAnsi="Arial Narrow" w:cs="Arial"/>
                <w:lang w:val="es-ES"/>
              </w:rPr>
              <w:t xml:space="preserve"> anteriores a esta auditoría el aluminio daba una concentración de 0,20 ppm. Cumpliendo así el requisito legal de la resolución 2115 para aguas que son potabilizadas a través de sulfatos de aluminio.  Se evidenció que el día de la auditoría se estaba aplicando una concentración de 0,78 L por minuto de sulfato de aluminio lo que se cumplía con los valores máximos permitidos para este tipo de sustancias en agua potable.</w:t>
            </w:r>
          </w:p>
        </w:tc>
      </w:tr>
      <w:tr w:rsidR="00032028" w:rsidRPr="00C360D4" w14:paraId="4F477101" w14:textId="77777777" w:rsidTr="00B32A9E">
        <w:trPr>
          <w:trHeight w:val="288"/>
        </w:trPr>
        <w:tc>
          <w:tcPr>
            <w:tcW w:w="6848" w:type="dxa"/>
            <w:tcBorders>
              <w:top w:val="single" w:sz="4" w:space="0" w:color="auto"/>
              <w:left w:val="single" w:sz="4" w:space="0" w:color="auto"/>
              <w:bottom w:val="single" w:sz="4" w:space="0" w:color="auto"/>
            </w:tcBorders>
            <w:vAlign w:val="center"/>
          </w:tcPr>
          <w:p w14:paraId="4F4770FB" w14:textId="72418F33"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 xml:space="preserve">4.13 </w:t>
            </w:r>
            <w:r w:rsidRPr="00C360D4">
              <w:rPr>
                <w:rFonts w:ascii="Arial Narrow" w:hAnsi="Arial Narrow" w:cs="Arial"/>
                <w:sz w:val="22"/>
                <w:szCs w:val="22"/>
              </w:rPr>
              <w:t xml:space="preserve">Indique, según corresponda, si se efectuó una Auditoría:                                                                                                            </w:t>
            </w:r>
          </w:p>
        </w:tc>
        <w:tc>
          <w:tcPr>
            <w:tcW w:w="1199" w:type="dxa"/>
            <w:tcBorders>
              <w:top w:val="single" w:sz="4" w:space="0" w:color="auto"/>
              <w:left w:val="single" w:sz="4" w:space="0" w:color="auto"/>
              <w:bottom w:val="single" w:sz="4" w:space="0" w:color="auto"/>
              <w:right w:val="single" w:sz="4" w:space="0" w:color="auto"/>
            </w:tcBorders>
            <w:vAlign w:val="center"/>
          </w:tcPr>
          <w:p w14:paraId="45FACF86" w14:textId="2FB597CD" w:rsidR="00032028" w:rsidRPr="00C360D4" w:rsidRDefault="00032028" w:rsidP="00032028">
            <w:pPr>
              <w:jc w:val="center"/>
              <w:rPr>
                <w:rFonts w:ascii="Arial Narrow" w:hAnsi="Arial Narrow" w:cs="Arial"/>
                <w:sz w:val="18"/>
                <w:szCs w:val="18"/>
              </w:rPr>
            </w:pPr>
            <w:r w:rsidRPr="00C360D4">
              <w:rPr>
                <w:rFonts w:ascii="MS Gothic" w:eastAsia="MS Gothic" w:hAnsi="MS Gothic" w:cstheme="minorHAnsi"/>
                <w:color w:val="000000"/>
                <w:sz w:val="28"/>
                <w:szCs w:val="18"/>
                <w:shd w:val="clear" w:color="auto" w:fill="BFBFBF" w:themeFill="background1" w:themeFillShade="BF"/>
              </w:rPr>
              <w:t>☐</w:t>
            </w:r>
            <w:r w:rsidRPr="00C360D4">
              <w:rPr>
                <w:rFonts w:ascii="Arial Narrow" w:hAnsi="Arial Narrow" w:cs="Arial"/>
                <w:sz w:val="18"/>
                <w:szCs w:val="18"/>
              </w:rPr>
              <w:t xml:space="preserve"> </w:t>
            </w:r>
          </w:p>
          <w:p w14:paraId="4F4770FD" w14:textId="516FB836" w:rsidR="00032028" w:rsidRPr="00C360D4" w:rsidRDefault="00032028" w:rsidP="00032028">
            <w:pPr>
              <w:jc w:val="center"/>
              <w:rPr>
                <w:rFonts w:ascii="Arial Narrow" w:hAnsi="Arial Narrow" w:cs="Arial"/>
                <w:sz w:val="22"/>
                <w:szCs w:val="22"/>
              </w:rPr>
            </w:pPr>
            <w:r w:rsidRPr="00C360D4">
              <w:rPr>
                <w:rFonts w:ascii="Arial Narrow" w:hAnsi="Arial Narrow" w:cs="Arial"/>
                <w:sz w:val="18"/>
                <w:szCs w:val="18"/>
              </w:rPr>
              <w:t>Conjunta</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0FF" w14:textId="654A652E" w:rsidR="00032028" w:rsidRPr="00C360D4" w:rsidRDefault="00032028" w:rsidP="00032028">
            <w:pPr>
              <w:jc w:val="center"/>
              <w:rPr>
                <w:rFonts w:ascii="Arial Narrow" w:hAnsi="Arial Narrow" w:cs="Arial"/>
                <w:sz w:val="18"/>
                <w:szCs w:val="18"/>
              </w:rPr>
            </w:pPr>
            <w:r w:rsidRPr="00C360D4">
              <w:rPr>
                <w:rFonts w:ascii="MS Gothic" w:eastAsia="MS Gothic" w:hAnsi="MS Gothic" w:cstheme="minorHAnsi"/>
                <w:color w:val="000000"/>
                <w:sz w:val="28"/>
                <w:szCs w:val="18"/>
                <w:shd w:val="clear" w:color="auto" w:fill="BFBFBF" w:themeFill="background1" w:themeFillShade="BF"/>
              </w:rPr>
              <w:t>☐</w:t>
            </w:r>
            <w:r w:rsidRPr="00C360D4">
              <w:rPr>
                <w:rFonts w:ascii="Arial Narrow" w:hAnsi="Arial Narrow" w:cs="Arial"/>
                <w:sz w:val="18"/>
                <w:szCs w:val="18"/>
              </w:rPr>
              <w:t xml:space="preserve"> Combinada</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E36A549" w14:textId="32B106CC" w:rsidR="00032028" w:rsidRPr="00C360D4" w:rsidRDefault="00032028" w:rsidP="00032028">
            <w:pPr>
              <w:jc w:val="center"/>
              <w:rPr>
                <w:rFonts w:ascii="Arial Narrow" w:hAnsi="Arial Narrow" w:cs="Arial"/>
                <w:sz w:val="18"/>
                <w:szCs w:val="18"/>
              </w:rPr>
            </w:pPr>
            <w:r w:rsidRPr="00C360D4">
              <w:rPr>
                <w:rFonts w:ascii="MS Gothic" w:eastAsia="MS Gothic" w:hAnsi="MS Gothic" w:cstheme="minorHAnsi"/>
                <w:color w:val="000000"/>
                <w:sz w:val="28"/>
                <w:szCs w:val="18"/>
                <w:shd w:val="clear" w:color="auto" w:fill="BFBFBF" w:themeFill="background1" w:themeFillShade="BF"/>
              </w:rPr>
              <w:t>☐</w:t>
            </w:r>
            <w:r w:rsidRPr="00C360D4">
              <w:rPr>
                <w:rFonts w:ascii="Arial Narrow" w:hAnsi="Arial Narrow" w:cs="Arial"/>
                <w:sz w:val="18"/>
                <w:szCs w:val="18"/>
              </w:rPr>
              <w:t xml:space="preserve"> </w:t>
            </w:r>
          </w:p>
          <w:p w14:paraId="4F477100" w14:textId="34CD2CA6" w:rsidR="00032028" w:rsidRPr="00C360D4" w:rsidRDefault="00032028" w:rsidP="00032028">
            <w:pPr>
              <w:jc w:val="center"/>
              <w:rPr>
                <w:rFonts w:ascii="Arial Narrow" w:hAnsi="Arial Narrow" w:cs="Arial"/>
                <w:sz w:val="18"/>
                <w:szCs w:val="18"/>
              </w:rPr>
            </w:pPr>
            <w:r w:rsidRPr="00C360D4">
              <w:rPr>
                <w:rFonts w:ascii="Arial Narrow" w:hAnsi="Arial Narrow" w:cs="Arial"/>
                <w:sz w:val="18"/>
                <w:szCs w:val="18"/>
              </w:rPr>
              <w:t>Integrada</w:t>
            </w:r>
          </w:p>
        </w:tc>
      </w:tr>
      <w:tr w:rsidR="00032028" w:rsidRPr="00C360D4" w14:paraId="4F477105"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02" w14:textId="4E09FE52"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4.14</w:t>
            </w:r>
            <w:r w:rsidRPr="00C360D4">
              <w:rPr>
                <w:rFonts w:ascii="Arial Narrow" w:hAnsi="Arial Narrow" w:cs="Arial"/>
                <w:sz w:val="22"/>
                <w:szCs w:val="22"/>
              </w:rPr>
              <w:t xml:space="preserve"> ¿Existe algún tema o cuestión pendiente “no resuelta” que se haya presentado durante el proceso de auditoría? </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03" w14:textId="558639B7" w:rsidR="00032028" w:rsidRPr="00C360D4" w:rsidRDefault="00032028" w:rsidP="0003202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04" w14:textId="15D5EF8E"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4F477108"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4F477106" w14:textId="7AAD0EF0" w:rsidR="00032028" w:rsidRPr="00C360D4" w:rsidRDefault="00032028" w:rsidP="00032028">
            <w:pPr>
              <w:pStyle w:val="Prrafodelista"/>
              <w:numPr>
                <w:ilvl w:val="0"/>
                <w:numId w:val="36"/>
              </w:numPr>
              <w:jc w:val="both"/>
              <w:rPr>
                <w:rFonts w:ascii="Arial Narrow" w:hAnsi="Arial Narrow" w:cs="Arial"/>
                <w:iCs/>
              </w:rPr>
            </w:pPr>
            <w:r w:rsidRPr="00C360D4">
              <w:rPr>
                <w:rFonts w:ascii="Arial Narrow" w:hAnsi="Arial Narrow" w:cs="Arial"/>
                <w:iCs/>
              </w:rPr>
              <w:t xml:space="preserve">En caso afirmativo, describa que cuestión pendiente “no resuelta” se presentó durante el proceso:  </w:t>
            </w:r>
          </w:p>
          <w:p w14:paraId="4F477107" w14:textId="3390265E" w:rsidR="00032028" w:rsidRPr="00C360D4" w:rsidRDefault="00032028" w:rsidP="00032028">
            <w:pPr>
              <w:jc w:val="both"/>
              <w:rPr>
                <w:rFonts w:ascii="Eurostile" w:hAnsi="Eurostile" w:cs="Arial"/>
                <w:sz w:val="21"/>
                <w:szCs w:val="22"/>
              </w:rPr>
            </w:pPr>
            <w:r w:rsidRPr="00032028">
              <w:rPr>
                <w:rFonts w:ascii="Microsoft New Tai Lue" w:hAnsi="Microsoft New Tai Lue" w:cs="Microsoft New Tai Lue"/>
              </w:rPr>
              <w:t>Debe auditarse en recertificación en el 2025, las actividades de recolección, conducción de aguas residuales en el casco urbano del municipio de Duitama, ya que en este seguimiento 2 no estaban prestando este servicio.</w:t>
            </w:r>
          </w:p>
        </w:tc>
      </w:tr>
      <w:tr w:rsidR="00032028" w:rsidRPr="00C360D4" w14:paraId="4F47710C"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09" w14:textId="55E881E5"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4.15</w:t>
            </w:r>
            <w:r w:rsidRPr="00C360D4">
              <w:rPr>
                <w:rFonts w:ascii="Arial Narrow" w:hAnsi="Arial Narrow" w:cs="Arial"/>
                <w:sz w:val="22"/>
                <w:szCs w:val="22"/>
              </w:rPr>
              <w:t xml:space="preserve"> ¿La organización ha registrado alguna Queja, ya sea por cliente sobre incumplimientos a sus productos o servicios o alguna Parte Interesada, referente a sus obligaciones legales? </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0A" w14:textId="30429068" w:rsidR="00032028" w:rsidRPr="00C360D4" w:rsidRDefault="00032028" w:rsidP="0003202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0B" w14:textId="201F6597"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6B291938"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1EDC1E27" w14:textId="4458E805" w:rsidR="00032028" w:rsidRPr="00C360D4" w:rsidRDefault="00032028" w:rsidP="00032028">
            <w:pPr>
              <w:pStyle w:val="Prrafodelista"/>
              <w:numPr>
                <w:ilvl w:val="0"/>
                <w:numId w:val="36"/>
              </w:numPr>
              <w:jc w:val="both"/>
              <w:rPr>
                <w:rFonts w:ascii="Arial Narrow" w:hAnsi="Arial Narrow" w:cs="Arial"/>
                <w:iCs/>
              </w:rPr>
            </w:pPr>
            <w:r w:rsidRPr="00C360D4">
              <w:rPr>
                <w:rFonts w:ascii="Arial Narrow" w:hAnsi="Arial Narrow" w:cs="Arial"/>
                <w:iCs/>
              </w:rPr>
              <w:lastRenderedPageBreak/>
              <w:t xml:space="preserve">En caso afirmativo, registre el tratamiento de la(s) quejas: </w:t>
            </w:r>
          </w:p>
          <w:p w14:paraId="1DB2C027" w14:textId="77777777" w:rsidR="00032028" w:rsidRDefault="00032028" w:rsidP="00032028">
            <w:pPr>
              <w:tabs>
                <w:tab w:val="left" w:pos="510"/>
              </w:tabs>
              <w:autoSpaceDE w:val="0"/>
              <w:autoSpaceDN w:val="0"/>
              <w:adjustRightInd w:val="0"/>
              <w:ind w:right="6"/>
              <w:jc w:val="both"/>
              <w:rPr>
                <w:rFonts w:ascii="Arial Narrow" w:hAnsi="Arial Narrow" w:cs="Arial"/>
                <w:bCs/>
                <w:sz w:val="22"/>
                <w:szCs w:val="22"/>
              </w:rPr>
            </w:pPr>
            <w:r>
              <w:rPr>
                <w:rFonts w:ascii="Arial Narrow" w:hAnsi="Arial Narrow" w:cs="Arial"/>
                <w:bCs/>
                <w:sz w:val="22"/>
                <w:szCs w:val="22"/>
              </w:rPr>
              <w:t xml:space="preserve">Se tiene un indicador de solicitudes de área jurídica, dentro de las cuales están tutelas o demandas. Todas las tutelas han sido favorables para EMPODUITAMA y las tutelas muestreadas, han sido tratadas en los tiempos y contenidos que requieren requisitos legales asociados. </w:t>
            </w:r>
          </w:p>
          <w:p w14:paraId="6D8267F7" w14:textId="77777777" w:rsidR="00032028" w:rsidRDefault="00032028" w:rsidP="00032028">
            <w:pPr>
              <w:tabs>
                <w:tab w:val="left" w:pos="510"/>
              </w:tabs>
              <w:autoSpaceDE w:val="0"/>
              <w:autoSpaceDN w:val="0"/>
              <w:adjustRightInd w:val="0"/>
              <w:ind w:right="6"/>
              <w:jc w:val="both"/>
              <w:rPr>
                <w:rFonts w:ascii="Arial Narrow" w:hAnsi="Arial Narrow" w:cs="Arial"/>
                <w:bCs/>
                <w:sz w:val="22"/>
                <w:szCs w:val="22"/>
              </w:rPr>
            </w:pPr>
          </w:p>
          <w:p w14:paraId="3EDB59BA" w14:textId="44D3F172" w:rsidR="00032028" w:rsidRDefault="00032028" w:rsidP="00032028">
            <w:pPr>
              <w:tabs>
                <w:tab w:val="left" w:pos="510"/>
              </w:tabs>
              <w:autoSpaceDE w:val="0"/>
              <w:autoSpaceDN w:val="0"/>
              <w:adjustRightInd w:val="0"/>
              <w:ind w:right="6"/>
              <w:jc w:val="both"/>
              <w:rPr>
                <w:rFonts w:ascii="Arial Narrow" w:hAnsi="Arial Narrow" w:cs="Arial"/>
                <w:bCs/>
                <w:sz w:val="22"/>
                <w:szCs w:val="22"/>
              </w:rPr>
            </w:pPr>
            <w:r>
              <w:rPr>
                <w:rFonts w:ascii="Arial Narrow" w:hAnsi="Arial Narrow" w:cs="Arial"/>
                <w:bCs/>
                <w:sz w:val="22"/>
                <w:szCs w:val="22"/>
              </w:rPr>
              <w:t xml:space="preserve">Se tiene relación de </w:t>
            </w:r>
            <w:r>
              <w:rPr>
                <w:rFonts w:ascii="Arial Narrow" w:hAnsi="Arial Narrow" w:cs="Arial"/>
                <w:bCs/>
                <w:sz w:val="22"/>
                <w:szCs w:val="22"/>
              </w:rPr>
              <w:t>respuestas</w:t>
            </w:r>
            <w:r>
              <w:rPr>
                <w:rFonts w:ascii="Arial Narrow" w:hAnsi="Arial Narrow" w:cs="Arial"/>
                <w:bCs/>
                <w:sz w:val="22"/>
                <w:szCs w:val="22"/>
              </w:rPr>
              <w:t xml:space="preserve"> entre derechos de petición y requerimientos a los diferentes entes de control se pudo evidenciar que en el caso de derecho de petición se responde antes de los 15 días, como se evidencio para el derecho de petición No 44387 de febrero del 2024. Se tienen un promedio de 260 requerimientos para el 2024. </w:t>
            </w:r>
          </w:p>
          <w:p w14:paraId="000E1D19" w14:textId="77777777" w:rsidR="00032028" w:rsidRDefault="00032028" w:rsidP="00032028">
            <w:pPr>
              <w:tabs>
                <w:tab w:val="left" w:pos="510"/>
              </w:tabs>
              <w:autoSpaceDE w:val="0"/>
              <w:autoSpaceDN w:val="0"/>
              <w:adjustRightInd w:val="0"/>
              <w:ind w:right="6"/>
              <w:jc w:val="both"/>
              <w:rPr>
                <w:rFonts w:ascii="Arial Narrow" w:hAnsi="Arial Narrow" w:cs="Arial"/>
                <w:bCs/>
                <w:sz w:val="22"/>
                <w:szCs w:val="22"/>
              </w:rPr>
            </w:pPr>
          </w:p>
          <w:p w14:paraId="387F0A78" w14:textId="77777777" w:rsidR="00032028" w:rsidRDefault="00032028" w:rsidP="00032028">
            <w:pPr>
              <w:tabs>
                <w:tab w:val="left" w:pos="510"/>
              </w:tabs>
              <w:autoSpaceDE w:val="0"/>
              <w:autoSpaceDN w:val="0"/>
              <w:adjustRightInd w:val="0"/>
              <w:ind w:right="6"/>
              <w:jc w:val="both"/>
              <w:rPr>
                <w:rFonts w:ascii="Arial Narrow" w:hAnsi="Arial Narrow" w:cs="Arial"/>
                <w:bCs/>
                <w:sz w:val="22"/>
                <w:szCs w:val="22"/>
                <w:lang w:val="es-ES"/>
              </w:rPr>
            </w:pPr>
            <w:r w:rsidRPr="00D149BC">
              <w:rPr>
                <w:rFonts w:ascii="Arial Narrow" w:hAnsi="Arial Narrow" w:cs="Arial"/>
                <w:bCs/>
                <w:sz w:val="22"/>
                <w:szCs w:val="22"/>
                <w:lang w:val="es-ES"/>
              </w:rPr>
              <w:t xml:space="preserve">Se puede evidenciar en el documento electrónico </w:t>
            </w:r>
            <w:r>
              <w:rPr>
                <w:rFonts w:ascii="Arial Narrow" w:hAnsi="Arial Narrow" w:cs="Arial"/>
                <w:bCs/>
                <w:sz w:val="22"/>
                <w:szCs w:val="22"/>
                <w:lang w:val="es-ES"/>
              </w:rPr>
              <w:t>HAS</w:t>
            </w:r>
            <w:r w:rsidRPr="00D149BC">
              <w:rPr>
                <w:rFonts w:ascii="Arial Narrow" w:hAnsi="Arial Narrow" w:cs="Arial"/>
                <w:bCs/>
                <w:sz w:val="22"/>
                <w:szCs w:val="22"/>
                <w:lang w:val="es-ES"/>
              </w:rPr>
              <w:t>SQL</w:t>
            </w:r>
            <w:r>
              <w:rPr>
                <w:rFonts w:ascii="Arial Narrow" w:hAnsi="Arial Narrow" w:cs="Arial"/>
                <w:bCs/>
                <w:sz w:val="22"/>
                <w:szCs w:val="22"/>
                <w:lang w:val="es-ES"/>
              </w:rPr>
              <w:t xml:space="preserve">, </w:t>
            </w:r>
            <w:r w:rsidRPr="00D149BC">
              <w:rPr>
                <w:rFonts w:ascii="Arial Narrow" w:hAnsi="Arial Narrow" w:cs="Arial"/>
                <w:bCs/>
                <w:sz w:val="22"/>
                <w:szCs w:val="22"/>
                <w:lang w:val="es-ES"/>
              </w:rPr>
              <w:t>se registran o se tienen las listas de reclamos por tipo</w:t>
            </w:r>
            <w:r>
              <w:rPr>
                <w:rFonts w:ascii="Arial Narrow" w:hAnsi="Arial Narrow" w:cs="Arial"/>
                <w:bCs/>
                <w:sz w:val="22"/>
                <w:szCs w:val="22"/>
                <w:lang w:val="es-ES"/>
              </w:rPr>
              <w:t xml:space="preserve">. </w:t>
            </w:r>
            <w:r w:rsidRPr="00D149BC">
              <w:rPr>
                <w:rFonts w:ascii="Arial Narrow" w:hAnsi="Arial Narrow" w:cs="Arial"/>
                <w:bCs/>
                <w:sz w:val="22"/>
                <w:szCs w:val="22"/>
                <w:lang w:val="es-ES"/>
              </w:rPr>
              <w:t>Se pudo evidenciar que se hace cada cuatro meses la medición de los PQR</w:t>
            </w:r>
            <w:r>
              <w:rPr>
                <w:rFonts w:ascii="Arial Narrow" w:hAnsi="Arial Narrow" w:cs="Arial"/>
                <w:bCs/>
                <w:sz w:val="22"/>
                <w:szCs w:val="22"/>
                <w:lang w:val="es-ES"/>
              </w:rPr>
              <w:t xml:space="preserve">. </w:t>
            </w:r>
            <w:r w:rsidRPr="00D149BC">
              <w:rPr>
                <w:rFonts w:ascii="Arial Narrow" w:hAnsi="Arial Narrow" w:cs="Arial"/>
                <w:bCs/>
                <w:sz w:val="22"/>
                <w:szCs w:val="22"/>
                <w:lang w:val="es-ES"/>
              </w:rPr>
              <w:t xml:space="preserve">Entre enero y abril del 2024 se presentó de 44789 </w:t>
            </w:r>
            <w:proofErr w:type="gramStart"/>
            <w:r w:rsidRPr="00D149BC">
              <w:rPr>
                <w:rFonts w:ascii="Arial Narrow" w:hAnsi="Arial Narrow" w:cs="Arial"/>
                <w:bCs/>
                <w:sz w:val="22"/>
                <w:szCs w:val="22"/>
                <w:lang w:val="es-ES"/>
              </w:rPr>
              <w:t>servicios</w:t>
            </w:r>
            <w:r>
              <w:rPr>
                <w:rFonts w:ascii="Arial Narrow" w:hAnsi="Arial Narrow" w:cs="Arial"/>
                <w:bCs/>
                <w:sz w:val="22"/>
                <w:szCs w:val="22"/>
                <w:lang w:val="es-ES"/>
              </w:rPr>
              <w:t xml:space="preserve">,  </w:t>
            </w:r>
            <w:r w:rsidRPr="00D149BC">
              <w:rPr>
                <w:rFonts w:ascii="Arial Narrow" w:hAnsi="Arial Narrow" w:cs="Arial"/>
                <w:bCs/>
                <w:sz w:val="22"/>
                <w:szCs w:val="22"/>
                <w:lang w:val="es-ES"/>
              </w:rPr>
              <w:t>8832</w:t>
            </w:r>
            <w:proofErr w:type="gramEnd"/>
            <w:r w:rsidRPr="00D149BC">
              <w:rPr>
                <w:rFonts w:ascii="Arial Narrow" w:hAnsi="Arial Narrow" w:cs="Arial"/>
                <w:bCs/>
                <w:sz w:val="22"/>
                <w:szCs w:val="22"/>
                <w:lang w:val="es-ES"/>
              </w:rPr>
              <w:t xml:space="preserve"> PQR</w:t>
            </w:r>
            <w:r>
              <w:rPr>
                <w:rFonts w:ascii="Arial Narrow" w:hAnsi="Arial Narrow" w:cs="Arial"/>
                <w:bCs/>
                <w:sz w:val="22"/>
                <w:szCs w:val="22"/>
                <w:lang w:val="es-ES"/>
              </w:rPr>
              <w:t xml:space="preserve">, </w:t>
            </w:r>
            <w:r w:rsidRPr="00D149BC">
              <w:rPr>
                <w:rFonts w:ascii="Arial Narrow" w:hAnsi="Arial Narrow" w:cs="Arial"/>
                <w:bCs/>
                <w:sz w:val="22"/>
                <w:szCs w:val="22"/>
                <w:lang w:val="es-ES"/>
              </w:rPr>
              <w:t>que corresponden al 19%</w:t>
            </w:r>
            <w:r>
              <w:rPr>
                <w:rFonts w:ascii="Arial Narrow" w:hAnsi="Arial Narrow" w:cs="Arial"/>
                <w:bCs/>
                <w:sz w:val="22"/>
                <w:szCs w:val="22"/>
                <w:lang w:val="es-ES"/>
              </w:rPr>
              <w:t xml:space="preserve">. </w:t>
            </w:r>
            <w:r w:rsidRPr="00D149BC">
              <w:rPr>
                <w:rFonts w:ascii="Arial Narrow" w:hAnsi="Arial Narrow" w:cs="Arial"/>
                <w:bCs/>
                <w:sz w:val="22"/>
                <w:szCs w:val="22"/>
                <w:lang w:val="es-ES"/>
              </w:rPr>
              <w:t xml:space="preserve">Por otro </w:t>
            </w:r>
            <w:proofErr w:type="gramStart"/>
            <w:r w:rsidRPr="00D149BC">
              <w:rPr>
                <w:rFonts w:ascii="Arial Narrow" w:hAnsi="Arial Narrow" w:cs="Arial"/>
                <w:bCs/>
                <w:sz w:val="22"/>
                <w:szCs w:val="22"/>
                <w:lang w:val="es-ES"/>
              </w:rPr>
              <w:t>lado</w:t>
            </w:r>
            <w:proofErr w:type="gramEnd"/>
            <w:r w:rsidRPr="00D149BC">
              <w:rPr>
                <w:rFonts w:ascii="Arial Narrow" w:hAnsi="Arial Narrow" w:cs="Arial"/>
                <w:bCs/>
                <w:sz w:val="22"/>
                <w:szCs w:val="22"/>
                <w:lang w:val="es-ES"/>
              </w:rPr>
              <w:t xml:space="preserve"> se pudo evidenciar que del mes de mayo a agosto de los 45066 servicios</w:t>
            </w:r>
            <w:r>
              <w:rPr>
                <w:rFonts w:ascii="Arial Narrow" w:hAnsi="Arial Narrow" w:cs="Arial"/>
                <w:bCs/>
                <w:sz w:val="22"/>
                <w:szCs w:val="22"/>
                <w:lang w:val="es-ES"/>
              </w:rPr>
              <w:t xml:space="preserve">, </w:t>
            </w:r>
            <w:r w:rsidRPr="00D149BC">
              <w:rPr>
                <w:rFonts w:ascii="Arial Narrow" w:hAnsi="Arial Narrow" w:cs="Arial"/>
                <w:bCs/>
                <w:sz w:val="22"/>
                <w:szCs w:val="22"/>
                <w:lang w:val="es-ES"/>
              </w:rPr>
              <w:t>se generaron 7679 PQR correspondiente al 17%</w:t>
            </w:r>
            <w:r>
              <w:rPr>
                <w:rFonts w:ascii="Arial Narrow" w:hAnsi="Arial Narrow" w:cs="Arial"/>
                <w:bCs/>
                <w:sz w:val="22"/>
                <w:szCs w:val="22"/>
                <w:lang w:val="es-ES"/>
              </w:rPr>
              <w:t xml:space="preserve">. </w:t>
            </w:r>
          </w:p>
          <w:p w14:paraId="2DAD447C" w14:textId="77777777" w:rsidR="00032028" w:rsidRPr="00C360D4" w:rsidRDefault="00032028" w:rsidP="00032028">
            <w:pPr>
              <w:rPr>
                <w:rFonts w:ascii="Arial Narrow" w:hAnsi="Arial Narrow" w:cs="Arial"/>
                <w:sz w:val="22"/>
                <w:szCs w:val="22"/>
              </w:rPr>
            </w:pPr>
          </w:p>
        </w:tc>
      </w:tr>
      <w:tr w:rsidR="00032028" w:rsidRPr="00C360D4" w14:paraId="4F477110"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0D" w14:textId="3FB89A06" w:rsidR="00032028" w:rsidRPr="00C360D4" w:rsidRDefault="00032028" w:rsidP="00032028">
            <w:pPr>
              <w:autoSpaceDE w:val="0"/>
              <w:autoSpaceDN w:val="0"/>
              <w:adjustRightInd w:val="0"/>
              <w:jc w:val="both"/>
              <w:rPr>
                <w:rFonts w:ascii="Arial Narrow" w:hAnsi="Arial Narrow" w:cs="Arial"/>
                <w:sz w:val="22"/>
                <w:szCs w:val="22"/>
              </w:rPr>
            </w:pPr>
            <w:r w:rsidRPr="00C360D4">
              <w:rPr>
                <w:rFonts w:ascii="Arial Narrow" w:hAnsi="Arial Narrow"/>
                <w:b/>
                <w:bCs/>
                <w:sz w:val="22"/>
                <w:szCs w:val="22"/>
              </w:rPr>
              <w:t xml:space="preserve">4.16 </w:t>
            </w:r>
            <w:r w:rsidRPr="00C360D4">
              <w:rPr>
                <w:rFonts w:ascii="Arial Narrow" w:hAnsi="Arial Narrow"/>
                <w:sz w:val="22"/>
                <w:szCs w:val="22"/>
              </w:rPr>
              <w:t xml:space="preserve">En las Auditorías de Seguimiento y Recertificación, ¿Se verificó qué la organización </w:t>
            </w:r>
            <w:r w:rsidRPr="00C360D4">
              <w:rPr>
                <w:rFonts w:ascii="Arial Narrow" w:hAnsi="Arial Narrow" w:cs="Cambria"/>
                <w:sz w:val="22"/>
                <w:szCs w:val="22"/>
                <w:lang w:eastAsia="es-CO"/>
              </w:rPr>
              <w:t>controla apropiada y de manera eficiente el uso de certificados y marcas de certificación?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0E" w14:textId="1CCDB14F" w:rsidR="00032028" w:rsidRPr="00C360D4" w:rsidRDefault="00032028" w:rsidP="00032028">
            <w:pPr>
              <w:jc w:val="center"/>
              <w:rPr>
                <w:rFonts w:ascii="Arial Narrow" w:hAnsi="Arial Narrow" w:cs="Arial"/>
                <w:sz w:val="22"/>
                <w:szCs w:val="22"/>
              </w:rPr>
            </w:pPr>
            <w:r w:rsidRPr="00C360D4">
              <w:rPr>
                <w:rFonts w:ascii="Segoe UI Symbol" w:eastAsia="MS Gothic" w:hAnsi="Segoe UI Symbol" w:cs="Segoe UI Symbol"/>
                <w:color w:val="000000"/>
                <w:sz w:val="22"/>
                <w:szCs w:val="22"/>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0F" w14:textId="365C87EA" w:rsidR="00032028" w:rsidRPr="00C360D4" w:rsidRDefault="00032028" w:rsidP="00032028">
            <w:pPr>
              <w:jc w:val="center"/>
              <w:rPr>
                <w:rFonts w:ascii="Arial Narrow" w:hAnsi="Arial Narrow" w:cs="Arial"/>
                <w:sz w:val="22"/>
                <w:szCs w:val="22"/>
              </w:rPr>
            </w:pPr>
            <w:r>
              <w:rPr>
                <w:rFonts w:ascii="Segoe UI Symbol" w:eastAsia="MS Gothic" w:hAnsi="Segoe UI Symbol" w:cs="Segoe UI Symbol"/>
                <w:color w:val="000000"/>
                <w:sz w:val="22"/>
                <w:szCs w:val="22"/>
                <w:shd w:val="clear" w:color="auto" w:fill="BFBFBF" w:themeFill="background1" w:themeFillShade="BF"/>
              </w:rPr>
              <w:t>x</w:t>
            </w:r>
          </w:p>
        </w:tc>
      </w:tr>
      <w:tr w:rsidR="00032028" w:rsidRPr="00C360D4" w14:paraId="4F477115" w14:textId="77777777" w:rsidTr="00B32A9E">
        <w:trPr>
          <w:trHeight w:val="288"/>
        </w:trPr>
        <w:tc>
          <w:tcPr>
            <w:tcW w:w="8047" w:type="dxa"/>
            <w:gridSpan w:val="2"/>
            <w:tcBorders>
              <w:top w:val="single" w:sz="4" w:space="0" w:color="auto"/>
              <w:left w:val="single" w:sz="4" w:space="0" w:color="auto"/>
              <w:bottom w:val="single" w:sz="4" w:space="0" w:color="auto"/>
            </w:tcBorders>
            <w:vAlign w:val="center"/>
          </w:tcPr>
          <w:p w14:paraId="4F477111" w14:textId="075577B2" w:rsidR="00032028" w:rsidRPr="00C360D4" w:rsidRDefault="00032028" w:rsidP="00032028">
            <w:pPr>
              <w:jc w:val="both"/>
              <w:rPr>
                <w:rFonts w:ascii="Arial Narrow" w:hAnsi="Arial Narrow" w:cs="Arial"/>
                <w:color w:val="0070C0"/>
                <w:sz w:val="22"/>
                <w:szCs w:val="22"/>
              </w:rPr>
            </w:pPr>
            <w:r w:rsidRPr="00C360D4">
              <w:rPr>
                <w:rFonts w:ascii="Arial Narrow" w:hAnsi="Arial Narrow" w:cs="Arial"/>
                <w:color w:val="0070C0"/>
                <w:sz w:val="22"/>
                <w:szCs w:val="22"/>
              </w:rPr>
              <w:t xml:space="preserve">En caso afirmativo, Liste y describa las formas de uso de la marca de certificación de KIWA CQR, Tales como: </w:t>
            </w:r>
          </w:p>
          <w:p w14:paraId="669E86E4" w14:textId="3763F070" w:rsidR="00032028" w:rsidRPr="00C360D4" w:rsidRDefault="00032028" w:rsidP="00032028">
            <w:pPr>
              <w:pStyle w:val="Prrafodelista"/>
              <w:numPr>
                <w:ilvl w:val="0"/>
                <w:numId w:val="30"/>
              </w:numPr>
              <w:jc w:val="both"/>
              <w:rPr>
                <w:rFonts w:ascii="Arial Narrow" w:hAnsi="Arial Narrow" w:cs="Arial"/>
                <w:color w:val="0070C0"/>
              </w:rPr>
            </w:pPr>
            <w:r w:rsidRPr="00C360D4">
              <w:rPr>
                <w:rFonts w:ascii="Arial Narrow" w:hAnsi="Arial Narrow" w:cs="Arial"/>
                <w:color w:val="0070C0"/>
              </w:rPr>
              <w:t xml:space="preserve">Página WEB: </w:t>
            </w:r>
          </w:p>
          <w:p w14:paraId="49E1B112" w14:textId="795401B2" w:rsidR="00032028" w:rsidRPr="00C360D4" w:rsidRDefault="00032028" w:rsidP="00032028">
            <w:pPr>
              <w:pStyle w:val="Prrafodelista"/>
              <w:numPr>
                <w:ilvl w:val="0"/>
                <w:numId w:val="30"/>
              </w:numPr>
              <w:jc w:val="both"/>
              <w:rPr>
                <w:rFonts w:ascii="Arial Narrow" w:hAnsi="Arial Narrow" w:cs="Arial"/>
                <w:color w:val="0070C0"/>
              </w:rPr>
            </w:pPr>
            <w:r w:rsidRPr="00C360D4">
              <w:rPr>
                <w:rFonts w:ascii="Arial Narrow" w:hAnsi="Arial Narrow" w:cs="Arial"/>
                <w:color w:val="0070C0"/>
              </w:rPr>
              <w:t xml:space="preserve">Documentos comerciales: </w:t>
            </w:r>
          </w:p>
          <w:p w14:paraId="607B764B" w14:textId="3CCFA785" w:rsidR="00032028" w:rsidRPr="00C360D4" w:rsidRDefault="00032028" w:rsidP="00032028">
            <w:pPr>
              <w:pStyle w:val="Prrafodelista"/>
              <w:numPr>
                <w:ilvl w:val="0"/>
                <w:numId w:val="30"/>
              </w:numPr>
              <w:jc w:val="both"/>
              <w:rPr>
                <w:rFonts w:ascii="Arial Narrow" w:hAnsi="Arial Narrow" w:cs="Arial"/>
                <w:color w:val="0070C0"/>
              </w:rPr>
            </w:pPr>
            <w:proofErr w:type="spellStart"/>
            <w:r w:rsidRPr="00C360D4">
              <w:rPr>
                <w:rFonts w:ascii="Arial Narrow" w:hAnsi="Arial Narrow" w:cs="Arial"/>
                <w:color w:val="0070C0"/>
              </w:rPr>
              <w:t>Brochures</w:t>
            </w:r>
            <w:proofErr w:type="spellEnd"/>
            <w:r w:rsidRPr="00C360D4">
              <w:rPr>
                <w:rFonts w:ascii="Arial Narrow" w:hAnsi="Arial Narrow" w:cs="Arial"/>
                <w:color w:val="0070C0"/>
              </w:rPr>
              <w:t xml:space="preserve"> y catálogos Comerciales: </w:t>
            </w:r>
          </w:p>
          <w:p w14:paraId="4F477112" w14:textId="77777777" w:rsidR="00032028" w:rsidRPr="00C360D4" w:rsidRDefault="00032028" w:rsidP="00032028">
            <w:pPr>
              <w:jc w:val="both"/>
              <w:rPr>
                <w:rFonts w:ascii="Arial Narrow" w:hAnsi="Arial Narrow"/>
                <w:color w:val="0070C0"/>
                <w:sz w:val="22"/>
                <w:szCs w:val="22"/>
              </w:rPr>
            </w:pPr>
            <w:r w:rsidRPr="00C360D4">
              <w:rPr>
                <w:rFonts w:ascii="Arial Narrow" w:hAnsi="Arial Narrow"/>
                <w:color w:val="0070C0"/>
                <w:sz w:val="22"/>
                <w:szCs w:val="22"/>
              </w:rPr>
              <w:t xml:space="preserve"> </w:t>
            </w:r>
          </w:p>
        </w:tc>
        <w:tc>
          <w:tcPr>
            <w:tcW w:w="1026" w:type="dxa"/>
            <w:gridSpan w:val="3"/>
            <w:tcBorders>
              <w:top w:val="single" w:sz="4" w:space="0" w:color="auto"/>
              <w:bottom w:val="single" w:sz="4" w:space="0" w:color="auto"/>
            </w:tcBorders>
            <w:vAlign w:val="center"/>
          </w:tcPr>
          <w:p w14:paraId="4F477113" w14:textId="77777777" w:rsidR="00032028" w:rsidRPr="00C360D4" w:rsidRDefault="00032028" w:rsidP="00032028">
            <w:pPr>
              <w:jc w:val="center"/>
              <w:rPr>
                <w:rFonts w:ascii="Arial Narrow" w:hAnsi="Arial Narrow" w:cs="Arial"/>
                <w:sz w:val="22"/>
                <w:szCs w:val="22"/>
              </w:rPr>
            </w:pPr>
          </w:p>
        </w:tc>
        <w:tc>
          <w:tcPr>
            <w:tcW w:w="1134" w:type="dxa"/>
            <w:gridSpan w:val="3"/>
            <w:tcBorders>
              <w:top w:val="single" w:sz="4" w:space="0" w:color="auto"/>
              <w:bottom w:val="single" w:sz="4" w:space="0" w:color="auto"/>
              <w:right w:val="single" w:sz="4" w:space="0" w:color="auto"/>
            </w:tcBorders>
            <w:vAlign w:val="center"/>
          </w:tcPr>
          <w:p w14:paraId="4F477114" w14:textId="77777777" w:rsidR="00032028" w:rsidRPr="00C360D4" w:rsidRDefault="00032028" w:rsidP="00032028">
            <w:pPr>
              <w:jc w:val="center"/>
              <w:rPr>
                <w:rFonts w:ascii="Arial Narrow" w:hAnsi="Arial Narrow" w:cs="Arial"/>
                <w:sz w:val="22"/>
                <w:szCs w:val="22"/>
              </w:rPr>
            </w:pPr>
          </w:p>
        </w:tc>
      </w:tr>
      <w:tr w:rsidR="00032028" w:rsidRPr="00C360D4" w14:paraId="5E68FD23" w14:textId="77777777" w:rsidTr="00B32A9E">
        <w:trPr>
          <w:trHeight w:val="288"/>
        </w:trPr>
        <w:tc>
          <w:tcPr>
            <w:tcW w:w="8047" w:type="dxa"/>
            <w:gridSpan w:val="2"/>
            <w:tcBorders>
              <w:top w:val="single" w:sz="4" w:space="0" w:color="auto"/>
              <w:left w:val="single" w:sz="4" w:space="0" w:color="auto"/>
              <w:bottom w:val="single" w:sz="4" w:space="0" w:color="auto"/>
            </w:tcBorders>
            <w:vAlign w:val="center"/>
          </w:tcPr>
          <w:p w14:paraId="05D4D7E5" w14:textId="130C1767" w:rsidR="00032028" w:rsidRPr="00C360D4" w:rsidRDefault="00032028" w:rsidP="00032028">
            <w:pPr>
              <w:jc w:val="both"/>
              <w:rPr>
                <w:rFonts w:ascii="Arial Narrow" w:hAnsi="Arial Narrow" w:cs="Arial"/>
                <w:color w:val="0070C0"/>
                <w:sz w:val="22"/>
                <w:szCs w:val="22"/>
              </w:rPr>
            </w:pPr>
            <w:r w:rsidRPr="00C360D4">
              <w:rPr>
                <w:rFonts w:ascii="Arial Narrow" w:hAnsi="Arial Narrow" w:cs="Arial"/>
                <w:b/>
                <w:bCs/>
                <w:color w:val="0070C0"/>
                <w:sz w:val="22"/>
                <w:szCs w:val="22"/>
              </w:rPr>
              <w:t>4.17</w:t>
            </w:r>
            <w:r w:rsidRPr="00C360D4">
              <w:rPr>
                <w:rFonts w:ascii="Arial Narrow" w:hAnsi="Arial Narrow" w:cs="Arial"/>
                <w:color w:val="0070C0"/>
                <w:sz w:val="22"/>
                <w:szCs w:val="22"/>
              </w:rPr>
              <w:t xml:space="preserve"> En caso de uso de la marca de certificación de KIWA CQR en página WEB de la empresa. </w:t>
            </w:r>
          </w:p>
          <w:p w14:paraId="21E6AAFB" w14:textId="24EB811A" w:rsidR="00032028" w:rsidRPr="00C360D4" w:rsidRDefault="00032028" w:rsidP="00032028">
            <w:pPr>
              <w:jc w:val="both"/>
              <w:rPr>
                <w:rFonts w:ascii="Arial Narrow" w:hAnsi="Arial Narrow" w:cs="Arial"/>
                <w:color w:val="0070C0"/>
                <w:sz w:val="22"/>
                <w:szCs w:val="22"/>
              </w:rPr>
            </w:pPr>
          </w:p>
        </w:tc>
        <w:tc>
          <w:tcPr>
            <w:tcW w:w="1026" w:type="dxa"/>
            <w:gridSpan w:val="3"/>
            <w:tcBorders>
              <w:top w:val="single" w:sz="4" w:space="0" w:color="auto"/>
              <w:bottom w:val="single" w:sz="4" w:space="0" w:color="auto"/>
            </w:tcBorders>
            <w:vAlign w:val="center"/>
          </w:tcPr>
          <w:p w14:paraId="293A2AF0" w14:textId="77777777" w:rsidR="00032028" w:rsidRPr="00C360D4" w:rsidRDefault="00032028" w:rsidP="00032028">
            <w:pPr>
              <w:jc w:val="center"/>
              <w:rPr>
                <w:rFonts w:ascii="Arial Narrow" w:hAnsi="Arial Narrow" w:cs="Arial"/>
                <w:sz w:val="22"/>
                <w:szCs w:val="22"/>
              </w:rPr>
            </w:pPr>
          </w:p>
        </w:tc>
        <w:tc>
          <w:tcPr>
            <w:tcW w:w="1134" w:type="dxa"/>
            <w:gridSpan w:val="3"/>
            <w:tcBorders>
              <w:top w:val="single" w:sz="4" w:space="0" w:color="auto"/>
              <w:bottom w:val="single" w:sz="4" w:space="0" w:color="auto"/>
              <w:right w:val="single" w:sz="4" w:space="0" w:color="auto"/>
            </w:tcBorders>
            <w:vAlign w:val="center"/>
          </w:tcPr>
          <w:p w14:paraId="378E052A" w14:textId="77777777" w:rsidR="00032028" w:rsidRPr="00C360D4" w:rsidRDefault="00032028" w:rsidP="00032028">
            <w:pPr>
              <w:jc w:val="center"/>
              <w:rPr>
                <w:rFonts w:ascii="Arial Narrow" w:hAnsi="Arial Narrow" w:cs="Arial"/>
                <w:sz w:val="22"/>
                <w:szCs w:val="22"/>
              </w:rPr>
            </w:pPr>
          </w:p>
        </w:tc>
      </w:tr>
      <w:tr w:rsidR="00032028" w:rsidRPr="00C360D4" w14:paraId="05BB3CAB" w14:textId="77777777" w:rsidTr="00B32A9E">
        <w:trPr>
          <w:trHeight w:val="288"/>
        </w:trPr>
        <w:tc>
          <w:tcPr>
            <w:tcW w:w="8047" w:type="dxa"/>
            <w:gridSpan w:val="2"/>
            <w:tcBorders>
              <w:top w:val="single" w:sz="4" w:space="0" w:color="auto"/>
              <w:left w:val="single" w:sz="4" w:space="0" w:color="auto"/>
              <w:bottom w:val="single" w:sz="4" w:space="0" w:color="auto"/>
            </w:tcBorders>
            <w:vAlign w:val="center"/>
          </w:tcPr>
          <w:p w14:paraId="69F0CA9D" w14:textId="07C36069" w:rsidR="00032028" w:rsidRPr="00C360D4" w:rsidRDefault="00032028" w:rsidP="00032028">
            <w:pPr>
              <w:pStyle w:val="Prrafodelista"/>
              <w:numPr>
                <w:ilvl w:val="0"/>
                <w:numId w:val="37"/>
              </w:numPr>
              <w:jc w:val="both"/>
              <w:rPr>
                <w:rFonts w:ascii="Arial Narrow" w:hAnsi="Arial Narrow" w:cs="Arial"/>
                <w:color w:val="0070C0"/>
              </w:rPr>
            </w:pPr>
            <w:r w:rsidRPr="00C360D4">
              <w:rPr>
                <w:rFonts w:ascii="Arial Narrow" w:hAnsi="Arial Narrow" w:cs="Arial"/>
                <w:color w:val="0070C0"/>
              </w:rPr>
              <w:t xml:space="preserve">Registre la URL o el </w:t>
            </w:r>
            <w:proofErr w:type="gramStart"/>
            <w:r w:rsidRPr="00C360D4">
              <w:rPr>
                <w:rFonts w:ascii="Arial Narrow" w:hAnsi="Arial Narrow" w:cs="Arial"/>
                <w:color w:val="0070C0"/>
              </w:rPr>
              <w:t>link</w:t>
            </w:r>
            <w:proofErr w:type="gramEnd"/>
            <w:r w:rsidRPr="00C360D4">
              <w:rPr>
                <w:rFonts w:ascii="Arial Narrow" w:hAnsi="Arial Narrow" w:cs="Arial"/>
                <w:color w:val="0070C0"/>
              </w:rPr>
              <w:t xml:space="preserve"> y la verificación realizada: </w:t>
            </w:r>
            <w:r>
              <w:rPr>
                <w:rFonts w:ascii="Arial Narrow" w:hAnsi="Arial Narrow" w:cs="Arial"/>
                <w:color w:val="0070C0"/>
              </w:rPr>
              <w:t>No Usan marca o logo</w:t>
            </w:r>
          </w:p>
          <w:p w14:paraId="3A59A157" w14:textId="77777777" w:rsidR="00032028" w:rsidRPr="00C360D4" w:rsidRDefault="00032028" w:rsidP="00032028">
            <w:pPr>
              <w:pStyle w:val="Prrafodelista"/>
              <w:jc w:val="both"/>
              <w:rPr>
                <w:rFonts w:ascii="Arial Narrow" w:hAnsi="Arial Narrow" w:cs="Arial"/>
                <w:color w:val="0070C0"/>
              </w:rPr>
            </w:pPr>
          </w:p>
          <w:p w14:paraId="7CC42298" w14:textId="1F57B62A" w:rsidR="00032028" w:rsidRPr="00C360D4" w:rsidRDefault="00032028" w:rsidP="00032028">
            <w:pPr>
              <w:jc w:val="both"/>
              <w:rPr>
                <w:rFonts w:ascii="Arial Narrow" w:hAnsi="Arial Narrow" w:cs="Arial"/>
                <w:color w:val="0070C0"/>
                <w:sz w:val="22"/>
                <w:szCs w:val="22"/>
              </w:rPr>
            </w:pPr>
          </w:p>
        </w:tc>
        <w:tc>
          <w:tcPr>
            <w:tcW w:w="1026" w:type="dxa"/>
            <w:gridSpan w:val="3"/>
            <w:tcBorders>
              <w:top w:val="single" w:sz="4" w:space="0" w:color="auto"/>
              <w:bottom w:val="single" w:sz="4" w:space="0" w:color="auto"/>
            </w:tcBorders>
            <w:vAlign w:val="center"/>
          </w:tcPr>
          <w:p w14:paraId="0B701D3B" w14:textId="77777777" w:rsidR="00032028" w:rsidRPr="00C360D4" w:rsidRDefault="00032028" w:rsidP="00032028">
            <w:pPr>
              <w:jc w:val="center"/>
              <w:rPr>
                <w:rFonts w:ascii="Arial Narrow" w:hAnsi="Arial Narrow" w:cs="Arial"/>
                <w:sz w:val="22"/>
                <w:szCs w:val="22"/>
              </w:rPr>
            </w:pPr>
          </w:p>
        </w:tc>
        <w:tc>
          <w:tcPr>
            <w:tcW w:w="1134" w:type="dxa"/>
            <w:gridSpan w:val="3"/>
            <w:tcBorders>
              <w:top w:val="single" w:sz="4" w:space="0" w:color="auto"/>
              <w:bottom w:val="single" w:sz="4" w:space="0" w:color="auto"/>
              <w:right w:val="single" w:sz="4" w:space="0" w:color="auto"/>
            </w:tcBorders>
            <w:vAlign w:val="center"/>
          </w:tcPr>
          <w:p w14:paraId="671E0539" w14:textId="77777777" w:rsidR="00032028" w:rsidRPr="00C360D4" w:rsidRDefault="00032028" w:rsidP="00032028">
            <w:pPr>
              <w:jc w:val="center"/>
              <w:rPr>
                <w:rFonts w:ascii="Arial Narrow" w:hAnsi="Arial Narrow" w:cs="Arial"/>
                <w:sz w:val="22"/>
                <w:szCs w:val="22"/>
              </w:rPr>
            </w:pPr>
          </w:p>
        </w:tc>
      </w:tr>
      <w:tr w:rsidR="00032028" w:rsidRPr="00C360D4" w14:paraId="4F477119"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16" w14:textId="132B1619"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 xml:space="preserve">4.18 </w:t>
            </w:r>
            <w:r w:rsidRPr="00C360D4">
              <w:rPr>
                <w:rFonts w:ascii="Arial Narrow" w:hAnsi="Arial Narrow" w:cs="Arial"/>
                <w:sz w:val="22"/>
                <w:szCs w:val="22"/>
              </w:rPr>
              <w:t xml:space="preserve"> En caso de que aplique, todas las No Conformidades identificadas por KIWA CQR S.A.S., en la Auditoría previa, ¿Han sido apropiadamente atendidas y se ha verificado la eficacia de las acciones?  </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17" w14:textId="248F690C" w:rsidR="00032028" w:rsidRPr="00C360D4" w:rsidRDefault="00032028" w:rsidP="00032028">
            <w:pPr>
              <w:jc w:val="center"/>
              <w:rPr>
                <w:rFonts w:ascii="Arial Narrow" w:hAnsi="Arial Narrow" w:cs="Arial"/>
                <w:sz w:val="22"/>
                <w:szCs w:val="22"/>
              </w:rPr>
            </w:pPr>
            <w:r>
              <w:rPr>
                <w:rFonts w:ascii="Segoe UI Symbol" w:eastAsia="MS Gothic" w:hAnsi="Segoe UI Symbol" w:cs="Segoe UI Symbol"/>
                <w:color w:val="000000"/>
                <w:sz w:val="22"/>
                <w:szCs w:val="22"/>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18" w14:textId="3242F856" w:rsidR="00032028" w:rsidRPr="00C360D4" w:rsidRDefault="00032028" w:rsidP="00032028">
            <w:pPr>
              <w:jc w:val="center"/>
              <w:rPr>
                <w:rFonts w:ascii="Arial Narrow" w:hAnsi="Arial Narrow" w:cs="Arial"/>
                <w:sz w:val="22"/>
                <w:szCs w:val="22"/>
              </w:rPr>
            </w:pPr>
            <w:r w:rsidRPr="00C360D4">
              <w:rPr>
                <w:rFonts w:ascii="Segoe UI Symbol" w:eastAsia="MS Gothic" w:hAnsi="Segoe UI Symbol" w:cs="Segoe UI Symbol"/>
                <w:color w:val="000000"/>
                <w:sz w:val="22"/>
                <w:szCs w:val="22"/>
                <w:shd w:val="clear" w:color="auto" w:fill="BFBFBF" w:themeFill="background1" w:themeFillShade="BF"/>
              </w:rPr>
              <w:t>☐</w:t>
            </w:r>
          </w:p>
        </w:tc>
      </w:tr>
      <w:tr w:rsidR="00032028" w:rsidRPr="00C360D4" w14:paraId="01229B1A"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0D8CB475" w14:textId="6511DF76" w:rsidR="00032028" w:rsidRPr="0030136A" w:rsidRDefault="00032028" w:rsidP="00032028">
            <w:pPr>
              <w:pStyle w:val="Prrafodelista"/>
              <w:numPr>
                <w:ilvl w:val="0"/>
                <w:numId w:val="37"/>
              </w:numPr>
              <w:jc w:val="both"/>
              <w:rPr>
                <w:rFonts w:ascii="Arial" w:hAnsi="Arial" w:cs="Arial"/>
                <w:sz w:val="20"/>
                <w:szCs w:val="20"/>
              </w:rPr>
            </w:pPr>
            <w:r w:rsidRPr="0030136A">
              <w:rPr>
                <w:rFonts w:ascii="Arial" w:hAnsi="Arial" w:cs="Arial"/>
                <w:sz w:val="20"/>
                <w:szCs w:val="20"/>
              </w:rPr>
              <w:t xml:space="preserve">En caso afirmativo, describa el tratamiento de cierre que se dio a las No Conformidades y la verificación efectuada sobre la efectividad de las correcciones y Acciones Correctivas:  </w:t>
            </w:r>
          </w:p>
          <w:p w14:paraId="477B6B25" w14:textId="5654F1C4" w:rsidR="00032028" w:rsidRPr="0030136A" w:rsidRDefault="00032028" w:rsidP="00032028">
            <w:pPr>
              <w:jc w:val="both"/>
              <w:rPr>
                <w:rFonts w:ascii="Arial" w:hAnsi="Arial" w:cs="Arial"/>
                <w:sz w:val="20"/>
                <w:szCs w:val="20"/>
                <w:lang w:val="es-CR"/>
              </w:rPr>
            </w:pPr>
            <w:r w:rsidRPr="0030136A">
              <w:rPr>
                <w:rFonts w:ascii="Arial" w:hAnsi="Arial" w:cs="Arial"/>
                <w:sz w:val="20"/>
                <w:szCs w:val="20"/>
                <w:lang w:val="es-CR"/>
              </w:rPr>
              <w:t xml:space="preserve">Se </w:t>
            </w:r>
            <w:proofErr w:type="spellStart"/>
            <w:r w:rsidRPr="0030136A">
              <w:rPr>
                <w:rFonts w:ascii="Arial" w:hAnsi="Arial" w:cs="Arial"/>
                <w:sz w:val="20"/>
                <w:szCs w:val="20"/>
                <w:lang w:val="es-CR"/>
              </w:rPr>
              <w:t>genero</w:t>
            </w:r>
            <w:proofErr w:type="spellEnd"/>
            <w:r w:rsidRPr="0030136A">
              <w:rPr>
                <w:rFonts w:ascii="Arial" w:hAnsi="Arial" w:cs="Arial"/>
                <w:sz w:val="20"/>
                <w:szCs w:val="20"/>
                <w:lang w:val="es-CR"/>
              </w:rPr>
              <w:t xml:space="preserve"> en el 2023 </w:t>
            </w:r>
            <w:r w:rsidR="0030136A">
              <w:rPr>
                <w:rFonts w:ascii="Arial" w:hAnsi="Arial" w:cs="Arial"/>
                <w:sz w:val="20"/>
                <w:szCs w:val="20"/>
                <w:lang w:val="es-CR"/>
              </w:rPr>
              <w:t xml:space="preserve">una </w:t>
            </w:r>
            <w:r w:rsidRPr="0030136A">
              <w:rPr>
                <w:rFonts w:ascii="Arial" w:hAnsi="Arial" w:cs="Arial"/>
                <w:sz w:val="20"/>
                <w:szCs w:val="20"/>
                <w:lang w:val="es-CR"/>
              </w:rPr>
              <w:t xml:space="preserve">NC mayor la cual fue cerrada con auditoria complementaria. </w:t>
            </w:r>
          </w:p>
          <w:p w14:paraId="3EEC6CDB" w14:textId="77777777" w:rsidR="00032028" w:rsidRPr="0030136A" w:rsidRDefault="00032028" w:rsidP="00032028">
            <w:pPr>
              <w:jc w:val="both"/>
              <w:rPr>
                <w:rFonts w:ascii="Arial" w:hAnsi="Arial" w:cs="Arial"/>
                <w:sz w:val="20"/>
                <w:szCs w:val="20"/>
                <w:lang w:val="es-CR"/>
              </w:rPr>
            </w:pPr>
          </w:p>
          <w:p w14:paraId="17B7B7D1" w14:textId="18A1D0E0" w:rsidR="00032028" w:rsidRPr="0030136A" w:rsidRDefault="00032028" w:rsidP="00032028">
            <w:pPr>
              <w:jc w:val="both"/>
              <w:rPr>
                <w:rFonts w:ascii="Arial" w:hAnsi="Arial" w:cs="Arial"/>
                <w:sz w:val="20"/>
                <w:szCs w:val="20"/>
                <w:lang w:val="es-CR"/>
              </w:rPr>
            </w:pPr>
            <w:r w:rsidRPr="0030136A">
              <w:rPr>
                <w:rFonts w:ascii="Arial" w:hAnsi="Arial" w:cs="Arial"/>
                <w:sz w:val="20"/>
                <w:szCs w:val="20"/>
                <w:lang w:val="es-CR"/>
              </w:rPr>
              <w:t xml:space="preserve">NC </w:t>
            </w:r>
            <w:r w:rsidR="004D3411" w:rsidRPr="0030136A">
              <w:rPr>
                <w:rFonts w:ascii="Arial" w:hAnsi="Arial" w:cs="Arial"/>
                <w:sz w:val="20"/>
                <w:szCs w:val="20"/>
                <w:lang w:val="es-CR"/>
              </w:rPr>
              <w:t>1/5</w:t>
            </w:r>
            <w:r w:rsidR="0030136A">
              <w:rPr>
                <w:rFonts w:ascii="Arial" w:hAnsi="Arial" w:cs="Arial"/>
                <w:sz w:val="20"/>
                <w:szCs w:val="20"/>
                <w:lang w:val="es-CR"/>
              </w:rPr>
              <w:t xml:space="preserve">, </w:t>
            </w:r>
            <w:r w:rsidRPr="0030136A">
              <w:rPr>
                <w:rFonts w:ascii="Arial" w:hAnsi="Arial" w:cs="Arial"/>
                <w:sz w:val="20"/>
                <w:szCs w:val="20"/>
                <w:lang w:val="es-CR"/>
              </w:rPr>
              <w:t xml:space="preserve">NC identificada: </w:t>
            </w:r>
            <w:r w:rsidRPr="0030136A">
              <w:rPr>
                <w:rFonts w:ascii="Arial" w:hAnsi="Arial" w:cs="Arial"/>
                <w:sz w:val="20"/>
                <w:szCs w:val="20"/>
                <w:lang w:val="es-CR"/>
              </w:rPr>
              <w:t>La empresa no se encuentra garantizando que el agua tratada para consumo humano cumpla en todos los casos con el índice de riesgo de la calidad del agua para consumo humano IRCA, de acuerdo a la resolución No 2115 de 2007 en artículo de 15.</w:t>
            </w:r>
          </w:p>
          <w:p w14:paraId="4ED56E35" w14:textId="77777777" w:rsidR="00032028" w:rsidRPr="0030136A" w:rsidRDefault="00032028" w:rsidP="00032028">
            <w:pPr>
              <w:jc w:val="both"/>
              <w:rPr>
                <w:rFonts w:ascii="Arial" w:hAnsi="Arial" w:cs="Arial"/>
                <w:sz w:val="20"/>
                <w:szCs w:val="20"/>
                <w:lang w:val="es-CR"/>
              </w:rPr>
            </w:pPr>
          </w:p>
          <w:p w14:paraId="47E17A33" w14:textId="77777777" w:rsidR="00976B24" w:rsidRPr="0030136A" w:rsidRDefault="00032028" w:rsidP="00976B24">
            <w:pPr>
              <w:tabs>
                <w:tab w:val="left" w:pos="510"/>
              </w:tabs>
              <w:autoSpaceDE w:val="0"/>
              <w:autoSpaceDN w:val="0"/>
              <w:adjustRightInd w:val="0"/>
              <w:ind w:right="6"/>
              <w:jc w:val="both"/>
              <w:rPr>
                <w:rFonts w:ascii="Arial" w:hAnsi="Arial" w:cs="Arial"/>
                <w:sz w:val="20"/>
                <w:szCs w:val="20"/>
              </w:rPr>
            </w:pPr>
            <w:r w:rsidRPr="0030136A">
              <w:rPr>
                <w:rFonts w:ascii="Arial" w:hAnsi="Arial" w:cs="Arial"/>
                <w:sz w:val="20"/>
                <w:szCs w:val="20"/>
                <w:lang w:val="es-CR"/>
              </w:rPr>
              <w:t xml:space="preserve">Evidencia de cumplimiento en esta auditoría: </w:t>
            </w:r>
            <w:r w:rsidRPr="0030136A">
              <w:rPr>
                <w:rFonts w:ascii="Arial" w:hAnsi="Arial" w:cs="Arial"/>
                <w:sz w:val="20"/>
                <w:szCs w:val="20"/>
              </w:rPr>
              <w:t>Se sabe que es el IRCA y cuál debe ser el resultado para habitantes en Duitama. Se hace cálculo de IRCA según requisito legal y se reconoce que no puede pasar de 5. En el momento de esta auditoría tiene un resultado de 0.00%</w:t>
            </w:r>
            <w:r w:rsidRPr="0030136A">
              <w:rPr>
                <w:rFonts w:ascii="Arial" w:hAnsi="Arial" w:cs="Arial"/>
                <w:sz w:val="20"/>
                <w:szCs w:val="20"/>
              </w:rPr>
              <w:t xml:space="preserve">. </w:t>
            </w:r>
            <w:r w:rsidRPr="0030136A">
              <w:rPr>
                <w:rFonts w:ascii="Arial" w:hAnsi="Arial" w:cs="Arial"/>
                <w:sz w:val="20"/>
                <w:szCs w:val="20"/>
              </w:rPr>
              <w:t xml:space="preserve">En el 2024 crearon en un DRIVE para hacer seguimiento de los parámetros fisicoquímicos y microbiológicos en el documento reporte de resultados IRCA. Tienen acceso gerentes, subgerentes, calidad y otras partes interesadas en los resultados. 7 parámetros de 5 sitios fueron auditados en esta auditoría, los cuales dieron resultados conforme a la resolución 2115. En el caso de que se identifican colonias con coloraciones cromo génicas, se reconocen claramente que se debe hacer. </w:t>
            </w:r>
            <w:r w:rsidRPr="0030136A">
              <w:rPr>
                <w:rFonts w:ascii="Arial" w:hAnsi="Arial" w:cs="Arial"/>
                <w:sz w:val="20"/>
                <w:szCs w:val="20"/>
              </w:rPr>
              <w:t xml:space="preserve"> </w:t>
            </w:r>
            <w:r w:rsidRPr="0030136A">
              <w:rPr>
                <w:rFonts w:ascii="Arial" w:hAnsi="Arial" w:cs="Arial"/>
                <w:sz w:val="20"/>
                <w:szCs w:val="20"/>
                <w:lang w:val="es-ES"/>
              </w:rPr>
              <w:t xml:space="preserve">La visita de la gobernación de Boyacá a la planta de </w:t>
            </w:r>
            <w:proofErr w:type="spellStart"/>
            <w:r w:rsidRPr="0030136A">
              <w:rPr>
                <w:rFonts w:ascii="Arial" w:hAnsi="Arial" w:cs="Arial"/>
                <w:sz w:val="20"/>
                <w:szCs w:val="20"/>
                <w:lang w:val="es-ES"/>
              </w:rPr>
              <w:t>Surba</w:t>
            </w:r>
            <w:proofErr w:type="spellEnd"/>
            <w:r w:rsidRPr="0030136A">
              <w:rPr>
                <w:rFonts w:ascii="Arial" w:hAnsi="Arial" w:cs="Arial"/>
                <w:sz w:val="20"/>
                <w:szCs w:val="20"/>
                <w:lang w:val="es-ES"/>
              </w:rPr>
              <w:t xml:space="preserve"> se hizo el día 22 de noviembre de 2024 la cual da como conclusión </w:t>
            </w:r>
            <w:r w:rsidRPr="0030136A">
              <w:rPr>
                <w:rFonts w:ascii="Arial" w:hAnsi="Arial" w:cs="Arial"/>
                <w:sz w:val="20"/>
                <w:szCs w:val="20"/>
                <w:lang w:val="es-ES"/>
              </w:rPr>
              <w:lastRenderedPageBreak/>
              <w:t>el cumplimiento a los requisitos de la resolución 2115 del 2007</w:t>
            </w:r>
            <w:r w:rsidRPr="0030136A">
              <w:rPr>
                <w:rFonts w:ascii="Arial" w:hAnsi="Arial" w:cs="Arial"/>
                <w:sz w:val="20"/>
                <w:szCs w:val="20"/>
                <w:lang w:val="es-ES"/>
              </w:rPr>
              <w:t xml:space="preserve">. </w:t>
            </w:r>
            <w:r w:rsidRPr="0030136A">
              <w:rPr>
                <w:rFonts w:ascii="Arial" w:hAnsi="Arial" w:cs="Arial"/>
                <w:sz w:val="20"/>
                <w:szCs w:val="20"/>
                <w:lang w:val="es-ES"/>
              </w:rPr>
              <w:t xml:space="preserve">Los análisis de agua correspondientes análisis de pH, Turbiedad, color, temperatura se pudieron ver realizados todos los días del mes de diciembre de 2024 en los dos sitios visitados. Los resultados siempre estuvieron dentro de los parámetros requeridos en la resolución 2115 del 2007. </w:t>
            </w:r>
            <w:r w:rsidRPr="0030136A">
              <w:rPr>
                <w:rFonts w:ascii="Arial" w:hAnsi="Arial" w:cs="Arial"/>
                <w:sz w:val="20"/>
                <w:szCs w:val="20"/>
                <w:lang w:val="es-ES"/>
              </w:rPr>
              <w:t>S</w:t>
            </w:r>
            <w:r w:rsidRPr="0030136A">
              <w:rPr>
                <w:rFonts w:ascii="Arial" w:hAnsi="Arial" w:cs="Arial"/>
                <w:sz w:val="20"/>
                <w:szCs w:val="20"/>
                <w:lang w:val="es-ES"/>
              </w:rPr>
              <w:t xml:space="preserve">e pudo evidenciar en los dos casos de los dos sitios auditados que de las muestras del lunes y del </w:t>
            </w:r>
            <w:proofErr w:type="gramStart"/>
            <w:r w:rsidRPr="0030136A">
              <w:rPr>
                <w:rFonts w:ascii="Arial" w:hAnsi="Arial" w:cs="Arial"/>
                <w:sz w:val="20"/>
                <w:szCs w:val="20"/>
                <w:lang w:val="es-ES"/>
              </w:rPr>
              <w:t>día jueves</w:t>
            </w:r>
            <w:proofErr w:type="gramEnd"/>
            <w:r w:rsidRPr="0030136A">
              <w:rPr>
                <w:rFonts w:ascii="Arial" w:hAnsi="Arial" w:cs="Arial"/>
                <w:sz w:val="20"/>
                <w:szCs w:val="20"/>
                <w:lang w:val="es-ES"/>
              </w:rPr>
              <w:t xml:space="preserve"> anteriores a esta auditoría el aluminio daba una concentración de 0,20 ppm. Cumpliendo así el requisito legal de la resolución 2115 para aguas que son potabilizadas a través de sulfatos de aluminio.  Se evidenció que el día de la auditoría se estaba aplicando una concentración de 0,78 L por minuto de sulfato de aluminio lo que se cumplía con los valores máximos permitidos para este tipo de sustancias en agua potable.</w:t>
            </w:r>
            <w:r w:rsidR="00976B24" w:rsidRPr="0030136A">
              <w:rPr>
                <w:rFonts w:ascii="Arial" w:hAnsi="Arial" w:cs="Arial"/>
                <w:sz w:val="20"/>
                <w:szCs w:val="20"/>
                <w:lang w:val="es-ES"/>
              </w:rPr>
              <w:t xml:space="preserve"> </w:t>
            </w:r>
            <w:r w:rsidRPr="0030136A">
              <w:rPr>
                <w:rFonts w:ascii="Arial" w:hAnsi="Arial" w:cs="Arial"/>
                <w:sz w:val="20"/>
                <w:szCs w:val="20"/>
                <w:lang w:val="es-ES"/>
              </w:rPr>
              <w:t xml:space="preserve">Todos los muestreos microbiológicos hechos en el mes de noviembre del </w:t>
            </w:r>
            <w:proofErr w:type="gramStart"/>
            <w:r w:rsidRPr="0030136A">
              <w:rPr>
                <w:rFonts w:ascii="Arial" w:hAnsi="Arial" w:cs="Arial"/>
                <w:sz w:val="20"/>
                <w:szCs w:val="20"/>
                <w:lang w:val="es-ES"/>
              </w:rPr>
              <w:t>2024,</w:t>
            </w:r>
            <w:proofErr w:type="gramEnd"/>
            <w:r w:rsidRPr="0030136A">
              <w:rPr>
                <w:rFonts w:ascii="Arial" w:hAnsi="Arial" w:cs="Arial"/>
                <w:sz w:val="20"/>
                <w:szCs w:val="20"/>
                <w:lang w:val="es-ES"/>
              </w:rPr>
              <w:t xml:space="preserve"> demuestran cumplimiento de los parámetros definidos en la resolución 2115. </w:t>
            </w:r>
            <w:r w:rsidR="00976B24" w:rsidRPr="0030136A">
              <w:rPr>
                <w:rFonts w:ascii="Arial" w:hAnsi="Arial" w:cs="Arial"/>
                <w:sz w:val="20"/>
                <w:szCs w:val="20"/>
                <w:lang w:val="es-ES"/>
              </w:rPr>
              <w:t xml:space="preserve">El producto no conforme del 25 de noviembre del 2024 con respecto a desviaciones presentadas en las plantas de tratamiento de esperanza y villa juliana por color y turbiedad fue identificado la naturaleza de la desviación que correspondía falla en floculador número 5. La coordinadora del laboratorio de plantas autoriza subir la concentración de sulfato y polímero circunstancia que permitió después de un nuevo muestreo cumplir con las especificaciones de los parámetros referidos para estas dos sustancias en la resolución 2115 del 2007. Se tiene registro soporte de la salida no conforme con respecto a la identificación de la naturaleza, la identificación de la responsabilidad, las acciones tomadas, así como el cierre efectivo de las mismas. </w:t>
            </w:r>
          </w:p>
          <w:p w14:paraId="4B11BABE" w14:textId="3019DFE1" w:rsidR="00032028" w:rsidRPr="0030136A" w:rsidRDefault="00032028" w:rsidP="00032028">
            <w:pPr>
              <w:tabs>
                <w:tab w:val="left" w:pos="510"/>
              </w:tabs>
              <w:autoSpaceDE w:val="0"/>
              <w:autoSpaceDN w:val="0"/>
              <w:adjustRightInd w:val="0"/>
              <w:ind w:right="6"/>
              <w:jc w:val="both"/>
              <w:rPr>
                <w:rFonts w:ascii="Arial" w:hAnsi="Arial" w:cs="Arial"/>
                <w:sz w:val="20"/>
                <w:szCs w:val="20"/>
                <w:lang w:val="es-ES"/>
              </w:rPr>
            </w:pPr>
          </w:p>
          <w:p w14:paraId="6A79CE5B" w14:textId="77777777" w:rsidR="004D3411" w:rsidRPr="0030136A" w:rsidRDefault="004D3411" w:rsidP="00032028">
            <w:pPr>
              <w:tabs>
                <w:tab w:val="left" w:pos="510"/>
              </w:tabs>
              <w:autoSpaceDE w:val="0"/>
              <w:autoSpaceDN w:val="0"/>
              <w:adjustRightInd w:val="0"/>
              <w:ind w:right="6"/>
              <w:jc w:val="both"/>
              <w:rPr>
                <w:rFonts w:ascii="Arial" w:hAnsi="Arial" w:cs="Arial"/>
                <w:sz w:val="20"/>
                <w:szCs w:val="20"/>
                <w:lang w:val="es-ES"/>
              </w:rPr>
            </w:pPr>
          </w:p>
          <w:p w14:paraId="2E77610B" w14:textId="16C28464" w:rsidR="004D3411" w:rsidRPr="0030136A" w:rsidRDefault="004D3411" w:rsidP="00032028">
            <w:pPr>
              <w:tabs>
                <w:tab w:val="left" w:pos="510"/>
              </w:tabs>
              <w:autoSpaceDE w:val="0"/>
              <w:autoSpaceDN w:val="0"/>
              <w:adjustRightInd w:val="0"/>
              <w:ind w:right="6"/>
              <w:jc w:val="both"/>
              <w:rPr>
                <w:rFonts w:ascii="Arial" w:hAnsi="Arial" w:cs="Arial"/>
                <w:sz w:val="20"/>
                <w:szCs w:val="20"/>
                <w:lang w:val="es-CR"/>
              </w:rPr>
            </w:pPr>
            <w:r w:rsidRPr="0030136A">
              <w:rPr>
                <w:rFonts w:ascii="Arial" w:hAnsi="Arial" w:cs="Arial"/>
                <w:sz w:val="20"/>
                <w:szCs w:val="20"/>
                <w:lang w:val="es-ES"/>
              </w:rPr>
              <w:t>NC 2/5</w:t>
            </w:r>
            <w:r w:rsidR="0030136A">
              <w:rPr>
                <w:rFonts w:ascii="Arial" w:hAnsi="Arial" w:cs="Arial"/>
                <w:sz w:val="20"/>
                <w:szCs w:val="20"/>
                <w:lang w:val="es-CR"/>
              </w:rPr>
              <w:t xml:space="preserve">, </w:t>
            </w:r>
            <w:r w:rsidR="0030136A" w:rsidRPr="0030136A">
              <w:rPr>
                <w:rFonts w:ascii="Arial" w:hAnsi="Arial" w:cs="Arial"/>
                <w:sz w:val="20"/>
                <w:szCs w:val="20"/>
                <w:lang w:val="es-CR"/>
              </w:rPr>
              <w:t xml:space="preserve">NC identificada: </w:t>
            </w:r>
            <w:r w:rsidRPr="0030136A">
              <w:rPr>
                <w:rFonts w:ascii="Arial" w:hAnsi="Arial" w:cs="Arial"/>
                <w:sz w:val="20"/>
                <w:szCs w:val="20"/>
                <w:lang w:val="es-ES"/>
              </w:rPr>
              <w:t xml:space="preserve"> </w:t>
            </w:r>
            <w:r w:rsidRPr="0030136A">
              <w:rPr>
                <w:rFonts w:ascii="Arial" w:hAnsi="Arial" w:cs="Arial"/>
                <w:sz w:val="20"/>
                <w:szCs w:val="20"/>
                <w:lang w:val="es-CR"/>
              </w:rPr>
              <w:t>La empresa no en todas las ocasiones provee el servicio bajo condiciones contraladas incluyendo la información documentada que defina las actividades a desempeñar en el laboratorio y los resultados a alcanzar</w:t>
            </w:r>
          </w:p>
          <w:p w14:paraId="12727D20" w14:textId="77777777" w:rsidR="004D3411" w:rsidRPr="0030136A" w:rsidRDefault="004D3411" w:rsidP="00032028">
            <w:pPr>
              <w:tabs>
                <w:tab w:val="left" w:pos="510"/>
              </w:tabs>
              <w:autoSpaceDE w:val="0"/>
              <w:autoSpaceDN w:val="0"/>
              <w:adjustRightInd w:val="0"/>
              <w:ind w:right="6"/>
              <w:jc w:val="both"/>
              <w:rPr>
                <w:rFonts w:ascii="Arial" w:hAnsi="Arial" w:cs="Arial"/>
                <w:sz w:val="20"/>
                <w:szCs w:val="20"/>
                <w:lang w:val="es-CR"/>
              </w:rPr>
            </w:pPr>
          </w:p>
          <w:p w14:paraId="579098D9" w14:textId="14CEF5F5" w:rsidR="004D3411" w:rsidRPr="0030136A" w:rsidRDefault="004D3411" w:rsidP="00032028">
            <w:pPr>
              <w:tabs>
                <w:tab w:val="left" w:pos="510"/>
              </w:tabs>
              <w:autoSpaceDE w:val="0"/>
              <w:autoSpaceDN w:val="0"/>
              <w:adjustRightInd w:val="0"/>
              <w:ind w:right="6"/>
              <w:jc w:val="both"/>
              <w:rPr>
                <w:rFonts w:ascii="Arial" w:hAnsi="Arial" w:cs="Arial"/>
                <w:sz w:val="20"/>
                <w:szCs w:val="20"/>
              </w:rPr>
            </w:pPr>
            <w:r w:rsidRPr="0030136A">
              <w:rPr>
                <w:rFonts w:ascii="Arial" w:hAnsi="Arial" w:cs="Arial"/>
                <w:sz w:val="20"/>
                <w:szCs w:val="20"/>
                <w:lang w:val="es-CR"/>
              </w:rPr>
              <w:t>Evidencia de cumplimiento en esta auditoría</w:t>
            </w:r>
            <w:r w:rsidRPr="0030136A">
              <w:rPr>
                <w:rFonts w:ascii="Arial" w:hAnsi="Arial" w:cs="Arial"/>
                <w:sz w:val="20"/>
                <w:szCs w:val="20"/>
                <w:lang w:val="es-CR"/>
              </w:rPr>
              <w:t xml:space="preserve">: </w:t>
            </w:r>
            <w:r w:rsidRPr="0030136A">
              <w:rPr>
                <w:rFonts w:ascii="Arial" w:hAnsi="Arial" w:cs="Arial"/>
                <w:sz w:val="20"/>
                <w:szCs w:val="20"/>
              </w:rPr>
              <w:t>En el caso de que se identifican colonias con coloraciones cromo génicas,</w:t>
            </w:r>
            <w:r w:rsidRPr="0030136A">
              <w:rPr>
                <w:rFonts w:ascii="Arial" w:hAnsi="Arial" w:cs="Arial"/>
                <w:sz w:val="20"/>
                <w:szCs w:val="20"/>
              </w:rPr>
              <w:t xml:space="preserve"> por filtración por membrana,</w:t>
            </w:r>
            <w:r w:rsidRPr="0030136A">
              <w:rPr>
                <w:rFonts w:ascii="Arial" w:hAnsi="Arial" w:cs="Arial"/>
                <w:sz w:val="20"/>
                <w:szCs w:val="20"/>
              </w:rPr>
              <w:t xml:space="preserve"> se reconocen claramente que se debe hacer</w:t>
            </w:r>
            <w:r w:rsidRPr="0030136A">
              <w:rPr>
                <w:rFonts w:ascii="Arial" w:hAnsi="Arial" w:cs="Arial"/>
                <w:sz w:val="20"/>
                <w:szCs w:val="20"/>
              </w:rPr>
              <w:t xml:space="preserve"> para aislamiento de colonias de </w:t>
            </w:r>
            <w:r w:rsidRPr="0030136A">
              <w:rPr>
                <w:rFonts w:ascii="Arial" w:hAnsi="Arial" w:cs="Arial"/>
                <w:i/>
                <w:iCs/>
                <w:sz w:val="20"/>
                <w:szCs w:val="20"/>
              </w:rPr>
              <w:t xml:space="preserve">E </w:t>
            </w:r>
            <w:proofErr w:type="spellStart"/>
            <w:r w:rsidRPr="0030136A">
              <w:rPr>
                <w:rFonts w:ascii="Arial" w:hAnsi="Arial" w:cs="Arial"/>
                <w:i/>
                <w:iCs/>
                <w:sz w:val="20"/>
                <w:szCs w:val="20"/>
              </w:rPr>
              <w:t>coli</w:t>
            </w:r>
            <w:proofErr w:type="spellEnd"/>
            <w:r w:rsidRPr="0030136A">
              <w:rPr>
                <w:rFonts w:ascii="Arial" w:hAnsi="Arial" w:cs="Arial"/>
                <w:i/>
                <w:iCs/>
                <w:sz w:val="20"/>
                <w:szCs w:val="20"/>
              </w:rPr>
              <w:t>.</w:t>
            </w:r>
            <w:r w:rsidRPr="0030136A">
              <w:rPr>
                <w:rFonts w:ascii="Arial" w:hAnsi="Arial" w:cs="Arial"/>
                <w:sz w:val="20"/>
                <w:szCs w:val="20"/>
              </w:rPr>
              <w:t xml:space="preserve"> </w:t>
            </w:r>
          </w:p>
          <w:p w14:paraId="40FCBF06" w14:textId="77777777" w:rsidR="004D3411" w:rsidRPr="0030136A" w:rsidRDefault="004D3411" w:rsidP="00032028">
            <w:pPr>
              <w:tabs>
                <w:tab w:val="left" w:pos="510"/>
              </w:tabs>
              <w:autoSpaceDE w:val="0"/>
              <w:autoSpaceDN w:val="0"/>
              <w:adjustRightInd w:val="0"/>
              <w:ind w:right="6"/>
              <w:jc w:val="both"/>
              <w:rPr>
                <w:rFonts w:ascii="Arial" w:hAnsi="Arial" w:cs="Arial"/>
                <w:sz w:val="20"/>
                <w:szCs w:val="20"/>
              </w:rPr>
            </w:pPr>
          </w:p>
          <w:p w14:paraId="7FA34EBE" w14:textId="165EA811" w:rsidR="004D3411" w:rsidRPr="0030136A" w:rsidRDefault="004D3411" w:rsidP="004D3411">
            <w:pPr>
              <w:tabs>
                <w:tab w:val="left" w:pos="510"/>
              </w:tabs>
              <w:autoSpaceDE w:val="0"/>
              <w:autoSpaceDN w:val="0"/>
              <w:adjustRightInd w:val="0"/>
              <w:ind w:right="6"/>
              <w:jc w:val="both"/>
              <w:rPr>
                <w:rFonts w:ascii="Arial" w:hAnsi="Arial" w:cs="Arial"/>
                <w:sz w:val="20"/>
                <w:szCs w:val="20"/>
                <w:lang w:val="es-CR"/>
              </w:rPr>
            </w:pPr>
            <w:r w:rsidRPr="0030136A">
              <w:rPr>
                <w:rFonts w:ascii="Arial" w:hAnsi="Arial" w:cs="Arial"/>
                <w:sz w:val="20"/>
                <w:szCs w:val="20"/>
              </w:rPr>
              <w:t>NC 3/5</w:t>
            </w:r>
            <w:r w:rsidR="0030136A">
              <w:rPr>
                <w:rFonts w:ascii="Arial" w:hAnsi="Arial" w:cs="Arial"/>
                <w:sz w:val="20"/>
                <w:szCs w:val="20"/>
                <w:lang w:val="es-CR"/>
              </w:rPr>
              <w:t xml:space="preserve">, </w:t>
            </w:r>
            <w:r w:rsidR="0030136A" w:rsidRPr="0030136A">
              <w:rPr>
                <w:rFonts w:ascii="Arial" w:hAnsi="Arial" w:cs="Arial"/>
                <w:sz w:val="20"/>
                <w:szCs w:val="20"/>
                <w:lang w:val="es-CR"/>
              </w:rPr>
              <w:t xml:space="preserve">NC identificada: </w:t>
            </w:r>
            <w:r w:rsidRPr="0030136A">
              <w:rPr>
                <w:rFonts w:ascii="Arial" w:hAnsi="Arial" w:cs="Arial"/>
                <w:sz w:val="20"/>
                <w:szCs w:val="20"/>
                <w:lang w:val="es-CR"/>
              </w:rPr>
              <w:t>La organización no en todos los casos planifica acciones para abordar riesgos y evalúa su eficacia</w:t>
            </w:r>
            <w:r w:rsidRPr="0030136A">
              <w:rPr>
                <w:rFonts w:ascii="Arial" w:hAnsi="Arial" w:cs="Arial"/>
                <w:sz w:val="20"/>
                <w:szCs w:val="20"/>
                <w:lang w:val="es-CR"/>
              </w:rPr>
              <w:t xml:space="preserve">, relativo al riesgo de </w:t>
            </w:r>
            <w:r w:rsidRPr="0030136A">
              <w:rPr>
                <w:rFonts w:ascii="Arial" w:hAnsi="Arial" w:cs="Arial"/>
                <w:sz w:val="20"/>
                <w:szCs w:val="20"/>
                <w:lang w:val="es-CR"/>
              </w:rPr>
              <w:t>Equipos fuera de servicio por falta de mantenimiento y calibración</w:t>
            </w:r>
            <w:r w:rsidRPr="0030136A">
              <w:rPr>
                <w:rFonts w:ascii="Arial" w:hAnsi="Arial" w:cs="Arial"/>
                <w:sz w:val="20"/>
                <w:szCs w:val="20"/>
                <w:lang w:val="es-CR"/>
              </w:rPr>
              <w:t xml:space="preserve">: </w:t>
            </w:r>
          </w:p>
          <w:p w14:paraId="18EDECC9" w14:textId="77777777" w:rsidR="004D3411" w:rsidRPr="0030136A" w:rsidRDefault="004D3411" w:rsidP="004D3411">
            <w:pPr>
              <w:tabs>
                <w:tab w:val="left" w:pos="510"/>
              </w:tabs>
              <w:autoSpaceDE w:val="0"/>
              <w:autoSpaceDN w:val="0"/>
              <w:adjustRightInd w:val="0"/>
              <w:ind w:right="6"/>
              <w:jc w:val="both"/>
              <w:rPr>
                <w:rFonts w:ascii="Arial" w:hAnsi="Arial" w:cs="Arial"/>
                <w:sz w:val="20"/>
                <w:szCs w:val="20"/>
                <w:lang w:val="es-CR"/>
              </w:rPr>
            </w:pPr>
          </w:p>
          <w:p w14:paraId="5267502D" w14:textId="77777777" w:rsidR="00976B24" w:rsidRPr="0030136A" w:rsidRDefault="004D3411" w:rsidP="00976B24">
            <w:pPr>
              <w:tabs>
                <w:tab w:val="left" w:pos="510"/>
              </w:tabs>
              <w:autoSpaceDE w:val="0"/>
              <w:autoSpaceDN w:val="0"/>
              <w:adjustRightInd w:val="0"/>
              <w:ind w:right="6"/>
              <w:jc w:val="both"/>
              <w:rPr>
                <w:rFonts w:ascii="Arial" w:hAnsi="Arial" w:cs="Arial"/>
                <w:sz w:val="20"/>
                <w:szCs w:val="20"/>
              </w:rPr>
            </w:pPr>
            <w:r w:rsidRPr="0030136A">
              <w:rPr>
                <w:rFonts w:ascii="Arial" w:hAnsi="Arial" w:cs="Arial"/>
                <w:sz w:val="20"/>
                <w:szCs w:val="20"/>
                <w:lang w:val="es-CR"/>
              </w:rPr>
              <w:t xml:space="preserve">Evidencia de cumplimiento en esta auditoría: </w:t>
            </w:r>
            <w:r w:rsidRPr="0030136A">
              <w:rPr>
                <w:rFonts w:ascii="Arial" w:hAnsi="Arial" w:cs="Arial"/>
                <w:sz w:val="20"/>
                <w:szCs w:val="20"/>
                <w:lang w:val="es-ES"/>
              </w:rPr>
              <w:t xml:space="preserve">Una vez al mes se hace calibración con kit de calibración de El </w:t>
            </w:r>
            <w:proofErr w:type="spellStart"/>
            <w:r w:rsidRPr="0030136A">
              <w:rPr>
                <w:rFonts w:ascii="Arial" w:hAnsi="Arial" w:cs="Arial"/>
                <w:sz w:val="20"/>
                <w:szCs w:val="20"/>
                <w:lang w:val="es-ES"/>
              </w:rPr>
              <w:t>turbidimetro</w:t>
            </w:r>
            <w:proofErr w:type="spellEnd"/>
            <w:r w:rsidRPr="0030136A">
              <w:rPr>
                <w:rFonts w:ascii="Arial" w:hAnsi="Arial" w:cs="Arial"/>
                <w:sz w:val="20"/>
                <w:szCs w:val="20"/>
                <w:lang w:val="es-ES"/>
              </w:rPr>
              <w:t xml:space="preserve"> respecto fotómetro PH metro. Se pudo evidenciar registros del mes de noviembre en las dos plantas del día 19 del 2024 que presentan resultados fiables con respecto a las mediciones en las unidades de medida de los equipos relacionados anteriormente. La verificación de estos equipos se hace por medio de kit de calibración el cual en todos los casos para los reactivos disponibles se encontraban con fechas de vencimiento vigentes. Se evidenció que el personal técnico que aplica los controles para lograr el cumplimiento con los criterios de la resolución 2115 del 2007 reconoce claramente no solo cuánto deben dar los parámetros de agua potable sino para qué sirve cada una de las sustancias agregadas en floculación y en cloración. Se evidenció por parte de los técnicos que la prueba de jarras se hace para identificar la dosis óptima de sulfato de aluminio y aluminato. Se pudo evidenciar que en la calibración del equipo con el que hacen la medición de color del agua al hacer la calibración con los kits de control dieron los siguientes resultados: 4, 20, 800 y 0,001 NTU; cumpliendo con las concentraciones descritas en cada 1 de los recipientes que contienen las sustancias de calibración. El espectrofotómetro disponible en laboratorio central y los dos laboratorios de técnicas de agua se les hace calibración una vez al mes a longitudes de onda de 420 nanómetros, 520 nanómetros, 560 nanómetros, 610 nanómetros. Los macro medidores de caudal tratado se encuentran verificados con respecto al volumen en litros por segundo. </w:t>
            </w:r>
            <w:r w:rsidR="00976B24" w:rsidRPr="0030136A">
              <w:rPr>
                <w:rFonts w:ascii="Arial" w:hAnsi="Arial" w:cs="Arial"/>
                <w:sz w:val="20"/>
                <w:szCs w:val="20"/>
                <w:lang w:val="es-ES"/>
              </w:rPr>
              <w:t xml:space="preserve">Una vez al mes se hace calibración con kit de calibración de El </w:t>
            </w:r>
            <w:proofErr w:type="spellStart"/>
            <w:r w:rsidR="00976B24" w:rsidRPr="0030136A">
              <w:rPr>
                <w:rFonts w:ascii="Arial" w:hAnsi="Arial" w:cs="Arial"/>
                <w:sz w:val="20"/>
                <w:szCs w:val="20"/>
                <w:lang w:val="es-ES"/>
              </w:rPr>
              <w:t>turbidimetro</w:t>
            </w:r>
            <w:proofErr w:type="spellEnd"/>
            <w:r w:rsidR="00976B24" w:rsidRPr="0030136A">
              <w:rPr>
                <w:rFonts w:ascii="Arial" w:hAnsi="Arial" w:cs="Arial"/>
                <w:sz w:val="20"/>
                <w:szCs w:val="20"/>
                <w:lang w:val="es-ES"/>
              </w:rPr>
              <w:t xml:space="preserve"> respecto fotómetro PH metro. Se pudo evidenciar registros del mes de noviembre en las dos plantas del día 19 del 2024 que presentan resultados fiables con respecto a las mediciones en las unidades de medida de los equipos relacionados anteriormente. La verificación de estos equipos se hace por medio de kit de calibración el cual en todos los casos para los reactivos disponibles se encontraban con fechas de vencimiento vigentes</w:t>
            </w:r>
            <w:r w:rsidR="00976B24" w:rsidRPr="0030136A">
              <w:rPr>
                <w:rFonts w:ascii="Arial" w:hAnsi="Arial" w:cs="Arial"/>
                <w:sz w:val="20"/>
                <w:szCs w:val="20"/>
                <w:lang w:val="es-ES"/>
              </w:rPr>
              <w:t xml:space="preserve">. </w:t>
            </w:r>
            <w:r w:rsidR="00976B24" w:rsidRPr="0030136A">
              <w:rPr>
                <w:rFonts w:ascii="Arial" w:hAnsi="Arial" w:cs="Arial"/>
                <w:sz w:val="20"/>
                <w:szCs w:val="20"/>
                <w:lang w:val="es-ES"/>
              </w:rPr>
              <w:t>El espectrofotómetro disponible en laboratorio central y los dos laboratorios de técnicas de agua se les hace calibración una vez al mes a longitudes de onda de 420 nanómetros, 520 nanómetros, 560 nanómetros, 610 nanómetros.</w:t>
            </w:r>
            <w:r w:rsidR="00976B24" w:rsidRPr="0030136A">
              <w:rPr>
                <w:rFonts w:ascii="Arial" w:hAnsi="Arial" w:cs="Arial"/>
                <w:sz w:val="20"/>
                <w:szCs w:val="20"/>
                <w:lang w:val="es-ES"/>
              </w:rPr>
              <w:t xml:space="preserve"> </w:t>
            </w:r>
            <w:r w:rsidR="00976B24" w:rsidRPr="0030136A">
              <w:rPr>
                <w:rFonts w:ascii="Arial" w:hAnsi="Arial" w:cs="Arial"/>
                <w:sz w:val="20"/>
                <w:szCs w:val="20"/>
                <w:lang w:val="es-ES"/>
              </w:rPr>
              <w:t>Los equipos de medición de potencial de hidrogeno y turbidímetro se les hizo calibración los días 29 de noviembre de 2024</w:t>
            </w:r>
          </w:p>
          <w:p w14:paraId="5ADF4B62" w14:textId="607BA51D" w:rsidR="004D3411" w:rsidRPr="0030136A" w:rsidRDefault="004D3411" w:rsidP="004D3411">
            <w:pPr>
              <w:tabs>
                <w:tab w:val="left" w:pos="510"/>
              </w:tabs>
              <w:autoSpaceDE w:val="0"/>
              <w:autoSpaceDN w:val="0"/>
              <w:adjustRightInd w:val="0"/>
              <w:ind w:right="6"/>
              <w:jc w:val="both"/>
              <w:rPr>
                <w:rFonts w:ascii="Arial" w:hAnsi="Arial" w:cs="Arial"/>
                <w:sz w:val="20"/>
                <w:szCs w:val="20"/>
              </w:rPr>
            </w:pPr>
          </w:p>
          <w:p w14:paraId="1AC4BFB2" w14:textId="435BE823" w:rsidR="004D3411" w:rsidRPr="0030136A" w:rsidRDefault="004D3411" w:rsidP="00032028">
            <w:pPr>
              <w:tabs>
                <w:tab w:val="left" w:pos="510"/>
              </w:tabs>
              <w:autoSpaceDE w:val="0"/>
              <w:autoSpaceDN w:val="0"/>
              <w:adjustRightInd w:val="0"/>
              <w:ind w:right="6"/>
              <w:jc w:val="both"/>
              <w:rPr>
                <w:rFonts w:ascii="Arial" w:hAnsi="Arial" w:cs="Arial"/>
                <w:sz w:val="20"/>
                <w:szCs w:val="20"/>
                <w:lang w:val="es-CR"/>
              </w:rPr>
            </w:pPr>
          </w:p>
          <w:p w14:paraId="6FA9797B" w14:textId="7E43D940" w:rsidR="004D3411" w:rsidRPr="0030136A" w:rsidRDefault="004D3411" w:rsidP="00032028">
            <w:pPr>
              <w:tabs>
                <w:tab w:val="left" w:pos="510"/>
              </w:tabs>
              <w:autoSpaceDE w:val="0"/>
              <w:autoSpaceDN w:val="0"/>
              <w:adjustRightInd w:val="0"/>
              <w:ind w:right="6"/>
              <w:jc w:val="both"/>
              <w:rPr>
                <w:rFonts w:ascii="Arial" w:hAnsi="Arial" w:cs="Arial"/>
                <w:sz w:val="20"/>
                <w:szCs w:val="20"/>
                <w:lang w:val="es-CR"/>
              </w:rPr>
            </w:pPr>
            <w:r w:rsidRPr="0030136A">
              <w:rPr>
                <w:rFonts w:ascii="Arial" w:hAnsi="Arial" w:cs="Arial"/>
                <w:sz w:val="20"/>
                <w:szCs w:val="20"/>
                <w:lang w:val="es-CR"/>
              </w:rPr>
              <w:t>NC 4/5</w:t>
            </w:r>
            <w:r w:rsidR="0030136A">
              <w:rPr>
                <w:rFonts w:ascii="Arial" w:hAnsi="Arial" w:cs="Arial"/>
                <w:sz w:val="20"/>
                <w:szCs w:val="20"/>
                <w:lang w:val="es-CR"/>
              </w:rPr>
              <w:t xml:space="preserve">, </w:t>
            </w:r>
            <w:r w:rsidR="0030136A" w:rsidRPr="0030136A">
              <w:rPr>
                <w:rFonts w:ascii="Arial" w:hAnsi="Arial" w:cs="Arial"/>
                <w:sz w:val="20"/>
                <w:szCs w:val="20"/>
                <w:lang w:val="es-CR"/>
              </w:rPr>
              <w:t>NC identificada</w:t>
            </w:r>
            <w:r w:rsidRPr="0030136A">
              <w:rPr>
                <w:rFonts w:ascii="Arial" w:hAnsi="Arial" w:cs="Arial"/>
                <w:sz w:val="20"/>
                <w:szCs w:val="20"/>
                <w:lang w:val="es-CR"/>
              </w:rPr>
              <w:t xml:space="preserve">: </w:t>
            </w:r>
            <w:r w:rsidRPr="0030136A">
              <w:rPr>
                <w:rFonts w:ascii="Arial" w:hAnsi="Arial" w:cs="Arial"/>
                <w:sz w:val="20"/>
                <w:szCs w:val="20"/>
                <w:lang w:val="es-CR"/>
              </w:rPr>
              <w:t>En ocasiones no se evidencia que se hayan implementado actividades de seguimiento y medición en etapas apropiadas que se cumplan los criterios para el control de los procesos o sus salidas y los criterios de aceptación para los productos</w:t>
            </w:r>
            <w:r w:rsidRPr="0030136A">
              <w:rPr>
                <w:rFonts w:ascii="Arial" w:hAnsi="Arial" w:cs="Arial"/>
                <w:sz w:val="20"/>
                <w:szCs w:val="20"/>
                <w:lang w:val="es-CR"/>
              </w:rPr>
              <w:t xml:space="preserve">: </w:t>
            </w:r>
          </w:p>
          <w:p w14:paraId="2D4ADB91" w14:textId="77777777" w:rsidR="004D3411" w:rsidRPr="0030136A" w:rsidRDefault="004D3411" w:rsidP="00032028">
            <w:pPr>
              <w:tabs>
                <w:tab w:val="left" w:pos="510"/>
              </w:tabs>
              <w:autoSpaceDE w:val="0"/>
              <w:autoSpaceDN w:val="0"/>
              <w:adjustRightInd w:val="0"/>
              <w:ind w:right="6"/>
              <w:jc w:val="both"/>
              <w:rPr>
                <w:rFonts w:ascii="Arial" w:hAnsi="Arial" w:cs="Arial"/>
                <w:sz w:val="20"/>
                <w:szCs w:val="20"/>
                <w:lang w:val="es-CR"/>
              </w:rPr>
            </w:pPr>
          </w:p>
          <w:p w14:paraId="31968659" w14:textId="77777777" w:rsidR="004D3411" w:rsidRPr="0030136A" w:rsidRDefault="004D3411" w:rsidP="00032028">
            <w:pPr>
              <w:tabs>
                <w:tab w:val="left" w:pos="510"/>
              </w:tabs>
              <w:autoSpaceDE w:val="0"/>
              <w:autoSpaceDN w:val="0"/>
              <w:adjustRightInd w:val="0"/>
              <w:ind w:right="6"/>
              <w:jc w:val="both"/>
              <w:rPr>
                <w:rFonts w:ascii="Arial" w:hAnsi="Arial" w:cs="Arial"/>
                <w:sz w:val="20"/>
                <w:szCs w:val="20"/>
                <w:lang w:val="es-CR"/>
              </w:rPr>
            </w:pPr>
          </w:p>
          <w:p w14:paraId="55E49085" w14:textId="1D63877D" w:rsidR="00976B24" w:rsidRPr="0030136A" w:rsidRDefault="004D3411" w:rsidP="00976B24">
            <w:pPr>
              <w:tabs>
                <w:tab w:val="left" w:pos="510"/>
              </w:tabs>
              <w:autoSpaceDE w:val="0"/>
              <w:autoSpaceDN w:val="0"/>
              <w:adjustRightInd w:val="0"/>
              <w:ind w:right="6"/>
              <w:jc w:val="both"/>
              <w:rPr>
                <w:rFonts w:ascii="Arial" w:hAnsi="Arial" w:cs="Arial"/>
                <w:sz w:val="20"/>
                <w:szCs w:val="20"/>
                <w:lang w:val="es-CR"/>
              </w:rPr>
            </w:pPr>
            <w:r w:rsidRPr="0030136A">
              <w:rPr>
                <w:rFonts w:ascii="Arial" w:hAnsi="Arial" w:cs="Arial"/>
                <w:sz w:val="20"/>
                <w:szCs w:val="20"/>
                <w:lang w:val="es-CR"/>
              </w:rPr>
              <w:t>Evidencia de cumplimiento en esta auditoría:</w:t>
            </w:r>
            <w:r w:rsidR="00976B24" w:rsidRPr="0030136A">
              <w:rPr>
                <w:rFonts w:ascii="Arial" w:hAnsi="Arial" w:cs="Arial"/>
                <w:sz w:val="20"/>
                <w:szCs w:val="20"/>
                <w:lang w:val="es-CR"/>
              </w:rPr>
              <w:t xml:space="preserve"> </w:t>
            </w:r>
            <w:r w:rsidR="00976B24" w:rsidRPr="0030136A">
              <w:rPr>
                <w:rFonts w:ascii="Arial" w:hAnsi="Arial" w:cs="Arial"/>
                <w:sz w:val="20"/>
                <w:szCs w:val="20"/>
                <w:lang w:val="es-ES"/>
              </w:rPr>
              <w:t xml:space="preserve">Se hace cálculo para saber la cantidad en mililitros de flóculo, verificando a través de aforos. </w:t>
            </w:r>
            <w:r w:rsidR="00976B24" w:rsidRPr="0030136A">
              <w:rPr>
                <w:rFonts w:ascii="Arial" w:hAnsi="Arial" w:cs="Arial"/>
                <w:sz w:val="20"/>
                <w:szCs w:val="20"/>
                <w:lang w:val="es-ES"/>
              </w:rPr>
              <w:t>S</w:t>
            </w:r>
            <w:r w:rsidR="00976B24" w:rsidRPr="0030136A">
              <w:rPr>
                <w:rFonts w:ascii="Arial" w:hAnsi="Arial" w:cs="Arial"/>
                <w:sz w:val="20"/>
                <w:szCs w:val="20"/>
                <w:lang w:val="es-ES"/>
              </w:rPr>
              <w:t xml:space="preserve">e pudo evidenciar que se cuentan con filtros según el caudal con formados por grava arena y antracita. En una de las plantas son filtros descendentes en otros son horizontales. En cada 1 de los turnos se hace retro lavado El tanque de distribución de </w:t>
            </w:r>
            <w:proofErr w:type="spellStart"/>
            <w:r w:rsidR="00976B24" w:rsidRPr="0030136A">
              <w:rPr>
                <w:rFonts w:ascii="Arial" w:hAnsi="Arial" w:cs="Arial"/>
                <w:sz w:val="20"/>
                <w:szCs w:val="20"/>
                <w:lang w:val="es-ES"/>
              </w:rPr>
              <w:t>Surba</w:t>
            </w:r>
            <w:proofErr w:type="spellEnd"/>
            <w:r w:rsidR="00976B24" w:rsidRPr="0030136A">
              <w:rPr>
                <w:rFonts w:ascii="Arial" w:hAnsi="Arial" w:cs="Arial"/>
                <w:sz w:val="20"/>
                <w:szCs w:val="20"/>
                <w:lang w:val="es-ES"/>
              </w:rPr>
              <w:t xml:space="preserve"> es de 2300 m3 y los de la estación Moreno, que son dos tanques son de cada uno de 1000 m3</w:t>
            </w:r>
            <w:r w:rsidR="00976B24" w:rsidRPr="0030136A">
              <w:rPr>
                <w:rFonts w:ascii="Arial" w:hAnsi="Arial" w:cs="Arial"/>
                <w:sz w:val="20"/>
                <w:szCs w:val="20"/>
                <w:lang w:val="es-ES"/>
              </w:rPr>
              <w:t xml:space="preserve">. </w:t>
            </w:r>
            <w:r w:rsidR="00976B24" w:rsidRPr="0030136A">
              <w:rPr>
                <w:rFonts w:ascii="Arial" w:hAnsi="Arial" w:cs="Arial"/>
                <w:sz w:val="20"/>
                <w:szCs w:val="20"/>
                <w:lang w:val="es-ES"/>
              </w:rPr>
              <w:t xml:space="preserve">Los análisis de agua correspondientes análisis de pH, Turbiedad, color, temperatura se pudieron ver realizados todos los días del mes de diciembre de 2024 en los dos sitios visitados. Los resultados siempre estuvieron dentro de los parámetros requeridos en la resolución 2115 del 2007. Se evidenció que el personal técnico que aplica los controles para lograr el cumplimiento con los criterios de la resolución 2115 del 2007 reconoce claramente no solo cuánto deben dar los parámetros de agua potable sino para qué sirve cada una de las sustancias agregadas en floculación y en cloración. Se evidenció por parte de los técnicos que la prueba de jarras se hace para identificar la dosis óptima de sulfato de aluminio y aluminato. </w:t>
            </w:r>
            <w:r w:rsidR="00976B24" w:rsidRPr="0030136A">
              <w:rPr>
                <w:rFonts w:ascii="Arial" w:hAnsi="Arial" w:cs="Arial"/>
                <w:sz w:val="20"/>
                <w:szCs w:val="20"/>
                <w:lang w:val="es-ES"/>
              </w:rPr>
              <w:t>S</w:t>
            </w:r>
            <w:r w:rsidR="00976B24" w:rsidRPr="0030136A">
              <w:rPr>
                <w:rFonts w:ascii="Arial" w:hAnsi="Arial" w:cs="Arial"/>
                <w:sz w:val="20"/>
                <w:szCs w:val="20"/>
                <w:lang w:val="es-ES"/>
              </w:rPr>
              <w:t xml:space="preserve">e pudo evidenciar en los dos casos de los dos sitios auditados que de las muestras del </w:t>
            </w:r>
            <w:proofErr w:type="gramStart"/>
            <w:r w:rsidR="00976B24" w:rsidRPr="0030136A">
              <w:rPr>
                <w:rFonts w:ascii="Arial" w:hAnsi="Arial" w:cs="Arial"/>
                <w:sz w:val="20"/>
                <w:szCs w:val="20"/>
                <w:lang w:val="es-ES"/>
              </w:rPr>
              <w:t>día lunes</w:t>
            </w:r>
            <w:proofErr w:type="gramEnd"/>
            <w:r w:rsidR="00976B24" w:rsidRPr="0030136A">
              <w:rPr>
                <w:rFonts w:ascii="Arial" w:hAnsi="Arial" w:cs="Arial"/>
                <w:sz w:val="20"/>
                <w:szCs w:val="20"/>
                <w:lang w:val="es-ES"/>
              </w:rPr>
              <w:t xml:space="preserve"> y del día jueves anteriores a esta auditoría el aluminio daba una concentración de 0,20 ppm</w:t>
            </w:r>
            <w:r w:rsidR="00976B24" w:rsidRPr="0030136A">
              <w:rPr>
                <w:rFonts w:ascii="Arial" w:hAnsi="Arial" w:cs="Arial"/>
                <w:sz w:val="20"/>
                <w:szCs w:val="20"/>
                <w:lang w:val="es-ES"/>
              </w:rPr>
              <w:t>; c</w:t>
            </w:r>
            <w:r w:rsidR="00976B24" w:rsidRPr="0030136A">
              <w:rPr>
                <w:rFonts w:ascii="Arial" w:hAnsi="Arial" w:cs="Arial"/>
                <w:sz w:val="20"/>
                <w:szCs w:val="20"/>
                <w:lang w:val="es-ES"/>
              </w:rPr>
              <w:t xml:space="preserve">umpliendo así el requisito legal de la resolución 2115 para aguas que son potabilizadas a través de sulfatos de aluminio. Se evidenció que el día de la auditoría se estaba aplicando una concentración de 0,78 L por minuto de sulfato de aluminio lo que se cumplía con los valores máximos permitidos para este tipo de sustancias en agua potable. Se evidenció en todos los laboratorios auditados que se lleva los registros de pruebas de jarra en planillas. El día de la auditoría para el agua potabilizada el cloro libre residual para la planta de </w:t>
            </w:r>
            <w:proofErr w:type="spellStart"/>
            <w:r w:rsidR="00976B24" w:rsidRPr="0030136A">
              <w:rPr>
                <w:rFonts w:ascii="Arial" w:hAnsi="Arial" w:cs="Arial"/>
                <w:sz w:val="20"/>
                <w:szCs w:val="20"/>
                <w:lang w:val="es-ES"/>
              </w:rPr>
              <w:t>Surba</w:t>
            </w:r>
            <w:proofErr w:type="spellEnd"/>
            <w:r w:rsidR="00976B24" w:rsidRPr="0030136A">
              <w:rPr>
                <w:rFonts w:ascii="Arial" w:hAnsi="Arial" w:cs="Arial"/>
                <w:sz w:val="20"/>
                <w:szCs w:val="20"/>
                <w:lang w:val="es-ES"/>
              </w:rPr>
              <w:t xml:space="preserve"> dio 1.4 ppm de cloro libre residual. En la planta de tratamiento de agua potable de estación Moreno se hace un tratamiento de 22 L por segundo y tienen permitido una captación de fuente superficial de 30 L por segundo. En el momento de la auditoría se pudo evidenciar en él contador de litros por segundo 23.9 L por segundo. Se puede evidenciar que los técnicos de las plantas de tratamiento de agua potable hacen purga a los tanques de sedimentación según los procedimientos definidos las frecuencias</w:t>
            </w:r>
            <w:r w:rsidR="00976B24" w:rsidRPr="0030136A">
              <w:rPr>
                <w:rFonts w:ascii="Arial" w:hAnsi="Arial" w:cs="Arial"/>
                <w:sz w:val="20"/>
                <w:szCs w:val="20"/>
                <w:lang w:val="es-ES"/>
              </w:rPr>
              <w:t>. P</w:t>
            </w:r>
            <w:r w:rsidR="00976B24" w:rsidRPr="0030136A">
              <w:rPr>
                <w:rFonts w:ascii="Arial" w:hAnsi="Arial" w:cs="Arial"/>
                <w:sz w:val="20"/>
                <w:szCs w:val="20"/>
                <w:lang w:val="es-ES"/>
              </w:rPr>
              <w:t xml:space="preserve">or parte del laboratorio central se evidenció que se hace medición de los parámetros de entrada y salida los lunes, miércoles y viernes correspondiente a potencial de hidrógeno, cloro, color, turbiedad, temperatura y microbiología. En las mediciones que se hicieron de agua tratada en los dos sitios auditados se pudo evidenciar que la turbiedad da 126 </w:t>
            </w:r>
            <w:proofErr w:type="spellStart"/>
            <w:r w:rsidR="00976B24" w:rsidRPr="0030136A">
              <w:rPr>
                <w:rFonts w:ascii="Arial" w:hAnsi="Arial" w:cs="Arial"/>
                <w:sz w:val="20"/>
                <w:szCs w:val="20"/>
                <w:lang w:val="es-ES"/>
              </w:rPr>
              <w:t>ntu</w:t>
            </w:r>
            <w:proofErr w:type="spellEnd"/>
            <w:r w:rsidR="00976B24" w:rsidRPr="0030136A">
              <w:rPr>
                <w:rFonts w:ascii="Arial" w:hAnsi="Arial" w:cs="Arial"/>
                <w:sz w:val="20"/>
                <w:szCs w:val="20"/>
                <w:lang w:val="es-ES"/>
              </w:rPr>
              <w:t xml:space="preserve">, el color da conforme con un valor de 6, el pH da 6.48 y el cloro libre residual dio 1.2. </w:t>
            </w:r>
            <w:r w:rsidR="00976B24" w:rsidRPr="0030136A">
              <w:rPr>
                <w:rFonts w:ascii="Arial" w:hAnsi="Arial" w:cs="Arial"/>
                <w:sz w:val="20"/>
                <w:szCs w:val="20"/>
                <w:lang w:val="es-ES"/>
              </w:rPr>
              <w:t>S</w:t>
            </w:r>
            <w:r w:rsidR="00976B24" w:rsidRPr="0030136A">
              <w:rPr>
                <w:rFonts w:ascii="Arial" w:hAnsi="Arial" w:cs="Arial"/>
                <w:sz w:val="20"/>
                <w:szCs w:val="20"/>
                <w:lang w:val="es-ES"/>
              </w:rPr>
              <w:t xml:space="preserve">e hace cloración por medio de cloro gaseoso y en los dos sitios se encontraron disponibles la infraestructura y los tanques para proporcionar este cloro al agua potable. </w:t>
            </w:r>
          </w:p>
          <w:p w14:paraId="2FA30498" w14:textId="77777777" w:rsidR="00976B24" w:rsidRPr="0030136A" w:rsidRDefault="00976B24" w:rsidP="00032028">
            <w:pPr>
              <w:tabs>
                <w:tab w:val="left" w:pos="510"/>
              </w:tabs>
              <w:autoSpaceDE w:val="0"/>
              <w:autoSpaceDN w:val="0"/>
              <w:adjustRightInd w:val="0"/>
              <w:ind w:right="6"/>
              <w:jc w:val="both"/>
              <w:rPr>
                <w:rFonts w:ascii="Arial" w:hAnsi="Arial" w:cs="Arial"/>
                <w:sz w:val="20"/>
                <w:szCs w:val="20"/>
                <w:lang w:val="es-CR"/>
              </w:rPr>
            </w:pPr>
          </w:p>
          <w:p w14:paraId="44D99885" w14:textId="6BF889C0" w:rsidR="004D3411" w:rsidRPr="0030136A" w:rsidRDefault="00976B24" w:rsidP="00032028">
            <w:pPr>
              <w:tabs>
                <w:tab w:val="left" w:pos="510"/>
              </w:tabs>
              <w:autoSpaceDE w:val="0"/>
              <w:autoSpaceDN w:val="0"/>
              <w:adjustRightInd w:val="0"/>
              <w:ind w:right="6"/>
              <w:jc w:val="both"/>
              <w:rPr>
                <w:rFonts w:ascii="Arial" w:hAnsi="Arial" w:cs="Arial"/>
                <w:color w:val="232323"/>
                <w:sz w:val="20"/>
                <w:szCs w:val="20"/>
                <w:lang w:val="es-CO"/>
              </w:rPr>
            </w:pPr>
            <w:r w:rsidRPr="0030136A">
              <w:rPr>
                <w:rFonts w:ascii="Arial" w:hAnsi="Arial" w:cs="Arial"/>
                <w:sz w:val="20"/>
                <w:szCs w:val="20"/>
                <w:lang w:val="es-ES"/>
              </w:rPr>
              <w:t>NC 5/5</w:t>
            </w:r>
            <w:r w:rsidR="0030136A">
              <w:rPr>
                <w:rFonts w:ascii="Arial" w:hAnsi="Arial" w:cs="Arial"/>
                <w:sz w:val="20"/>
                <w:szCs w:val="20"/>
                <w:lang w:val="es-CR"/>
              </w:rPr>
              <w:t xml:space="preserve">, </w:t>
            </w:r>
            <w:r w:rsidR="0030136A" w:rsidRPr="0030136A">
              <w:rPr>
                <w:rFonts w:ascii="Arial" w:hAnsi="Arial" w:cs="Arial"/>
                <w:sz w:val="20"/>
                <w:szCs w:val="20"/>
                <w:lang w:val="es-CR"/>
              </w:rPr>
              <w:t>NC identificada</w:t>
            </w:r>
            <w:r w:rsidRPr="0030136A">
              <w:rPr>
                <w:rFonts w:ascii="Arial" w:hAnsi="Arial" w:cs="Arial"/>
                <w:sz w:val="20"/>
                <w:szCs w:val="20"/>
                <w:lang w:val="es-ES"/>
              </w:rPr>
              <w:t xml:space="preserve">: </w:t>
            </w:r>
            <w:r w:rsidRPr="0030136A">
              <w:rPr>
                <w:rFonts w:ascii="Arial" w:hAnsi="Arial" w:cs="Arial"/>
                <w:color w:val="232323"/>
                <w:sz w:val="20"/>
                <w:szCs w:val="20"/>
                <w:lang w:val="es-CO"/>
              </w:rPr>
              <w:t>La empresa no en todos los casos determina de manera completa los requisitos para los servicios que ofrece a los usuarios asegurando los requisitos legales y reglamentarios aplicables y aquellos considerados necesarios por la organización.</w:t>
            </w:r>
          </w:p>
          <w:p w14:paraId="15EB647B" w14:textId="77777777" w:rsidR="0030136A" w:rsidRPr="0030136A" w:rsidRDefault="0030136A" w:rsidP="00032028">
            <w:pPr>
              <w:tabs>
                <w:tab w:val="left" w:pos="510"/>
              </w:tabs>
              <w:autoSpaceDE w:val="0"/>
              <w:autoSpaceDN w:val="0"/>
              <w:adjustRightInd w:val="0"/>
              <w:ind w:right="6"/>
              <w:jc w:val="both"/>
              <w:rPr>
                <w:rFonts w:ascii="Arial" w:hAnsi="Arial" w:cs="Arial"/>
                <w:color w:val="232323"/>
                <w:sz w:val="20"/>
                <w:szCs w:val="20"/>
                <w:lang w:val="es-CO"/>
              </w:rPr>
            </w:pPr>
          </w:p>
          <w:p w14:paraId="7B1F76EF" w14:textId="13A53C97" w:rsidR="00976B24" w:rsidRPr="0030136A" w:rsidRDefault="0030136A" w:rsidP="00976B24">
            <w:pPr>
              <w:tabs>
                <w:tab w:val="left" w:pos="510"/>
              </w:tabs>
              <w:autoSpaceDE w:val="0"/>
              <w:autoSpaceDN w:val="0"/>
              <w:adjustRightInd w:val="0"/>
              <w:ind w:right="6"/>
              <w:jc w:val="both"/>
              <w:rPr>
                <w:rFonts w:ascii="Arial" w:hAnsi="Arial" w:cs="Arial"/>
                <w:sz w:val="20"/>
                <w:szCs w:val="20"/>
              </w:rPr>
            </w:pPr>
            <w:r w:rsidRPr="0030136A">
              <w:rPr>
                <w:rFonts w:ascii="Arial" w:hAnsi="Arial" w:cs="Arial"/>
                <w:sz w:val="20"/>
                <w:szCs w:val="20"/>
                <w:lang w:val="es-CR"/>
              </w:rPr>
              <w:t>Evidencia de cumplimiento en esta auditoría</w:t>
            </w:r>
            <w:r w:rsidRPr="0030136A">
              <w:rPr>
                <w:rFonts w:ascii="Arial" w:hAnsi="Arial" w:cs="Arial"/>
                <w:sz w:val="20"/>
                <w:szCs w:val="20"/>
              </w:rPr>
              <w:t xml:space="preserve">: </w:t>
            </w:r>
            <w:r w:rsidRPr="0030136A">
              <w:rPr>
                <w:rFonts w:ascii="Arial" w:hAnsi="Arial" w:cs="Arial"/>
                <w:sz w:val="20"/>
                <w:szCs w:val="20"/>
              </w:rPr>
              <w:t>El contrato de condiciones uniformes, como resultado de la no conformidad generada en el 2023 por la auditoria de CQR – KIWA,  se hizo revisión en varias mesas de trabajo internas con los jurídicos de EMPODUITAMA y llegaron a la conclusión que si estaban dando cumplimiento. Se busco con auditor jurídico externo concepto sobre cambio de requisitos legales asociados a la resolución 943 de 2021, concluyendo que “RECHAZAN, la no conformidad manifiesta”, al cumplir con lo que la auditora en mención, indico que no cumplían.</w:t>
            </w:r>
            <w:r w:rsidRPr="0030136A">
              <w:rPr>
                <w:rFonts w:ascii="Arial" w:hAnsi="Arial" w:cs="Arial"/>
                <w:sz w:val="20"/>
                <w:szCs w:val="20"/>
              </w:rPr>
              <w:t xml:space="preserve"> </w:t>
            </w:r>
            <w:r w:rsidRPr="0030136A">
              <w:rPr>
                <w:rFonts w:ascii="Arial" w:hAnsi="Arial" w:cs="Arial"/>
                <w:sz w:val="20"/>
                <w:szCs w:val="20"/>
              </w:rPr>
              <w:t>Se evidencio que se había identificado resolución 688 del 2014 y la resolución 943 del 2019 (metodología tarifaria de la CRA</w:t>
            </w:r>
            <w:proofErr w:type="gramStart"/>
            <w:r w:rsidRPr="0030136A">
              <w:rPr>
                <w:rFonts w:ascii="Arial" w:hAnsi="Arial" w:cs="Arial"/>
                <w:sz w:val="20"/>
                <w:szCs w:val="20"/>
              </w:rPr>
              <w:t>) ,</w:t>
            </w:r>
            <w:proofErr w:type="gramEnd"/>
            <w:r w:rsidRPr="0030136A">
              <w:rPr>
                <w:rFonts w:ascii="Arial" w:hAnsi="Arial" w:cs="Arial"/>
                <w:sz w:val="20"/>
                <w:szCs w:val="20"/>
              </w:rPr>
              <w:t xml:space="preserve"> compilatoria de grandes y medianos prestadores de servicio de acueducto. Cargos fijos y consumos, coinciden en el caso de las muestras auditadas a las usuarias de agua potable. A través de junta se confirman ante comisión las tarifas de cobro. La última verificación de control tarifario se hizo por parte de la superintendencia de servicios públicos, en el primer trimestre del 2024, saliendo favorable en la misma verificación. Se hace la proyección de subsidios por estrato donde se hace una balanza de subsidios y contribuciones.  Se presento informe a la Alcaldía de Duitama en el mes julio del 2024. Se aprobaría por el consejo de la administración pública de Duitama. </w:t>
            </w:r>
          </w:p>
        </w:tc>
      </w:tr>
      <w:tr w:rsidR="00032028" w:rsidRPr="00C360D4" w14:paraId="4F47711D"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1A" w14:textId="2A6149DC"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lastRenderedPageBreak/>
              <w:t>4.19</w:t>
            </w:r>
            <w:r w:rsidRPr="00C360D4">
              <w:rPr>
                <w:rFonts w:ascii="Arial Narrow" w:hAnsi="Arial Narrow" w:cs="Arial"/>
                <w:sz w:val="22"/>
                <w:szCs w:val="22"/>
              </w:rPr>
              <w:t xml:space="preserve"> ¿Se cumplieron todos los objetivos de la auditoría?</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1B" w14:textId="065B5B13" w:rsidR="00032028" w:rsidRPr="00C360D4" w:rsidRDefault="00032028" w:rsidP="0003202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1C" w14:textId="60F732B7"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4F477121"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4F47711E" w14:textId="39D4E587" w:rsidR="00032028" w:rsidRPr="00C360D4" w:rsidRDefault="00032028" w:rsidP="00032028">
            <w:pPr>
              <w:pStyle w:val="Prrafodelista"/>
              <w:numPr>
                <w:ilvl w:val="0"/>
                <w:numId w:val="37"/>
              </w:numPr>
              <w:jc w:val="both"/>
              <w:rPr>
                <w:rFonts w:ascii="Arial Narrow" w:hAnsi="Arial Narrow" w:cs="Arial"/>
              </w:rPr>
            </w:pPr>
            <w:r w:rsidRPr="00C360D4">
              <w:rPr>
                <w:rFonts w:ascii="Arial Narrow" w:hAnsi="Arial Narrow" w:cs="Arial"/>
              </w:rPr>
              <w:lastRenderedPageBreak/>
              <w:t>En el evento en el que no se hayan cumplido totalmente los objetivos planeados, explique por qué:</w:t>
            </w:r>
          </w:p>
          <w:p w14:paraId="4F477120" w14:textId="3468C360" w:rsidR="00032028" w:rsidRPr="00C360D4" w:rsidRDefault="004D3411" w:rsidP="00032028">
            <w:pPr>
              <w:jc w:val="both"/>
              <w:rPr>
                <w:rFonts w:ascii="Arial Narrow" w:hAnsi="Arial Narrow" w:cs="Arial"/>
                <w:sz w:val="22"/>
                <w:szCs w:val="22"/>
              </w:rPr>
            </w:pPr>
            <w:r w:rsidRPr="004D3411">
              <w:rPr>
                <w:rFonts w:ascii="Arial Narrow" w:hAnsi="Arial Narrow" w:cs="Arial"/>
                <w:sz w:val="22"/>
                <w:szCs w:val="22"/>
                <w:lang w:val="es-ES"/>
              </w:rPr>
              <w:t>La compañía auditada pudo demostrar queda planificado y sigue manteniendo el cumplimiento de los requisitos de la norma ISO 9001 2015 en todos sus procesos</w:t>
            </w:r>
            <w:r>
              <w:rPr>
                <w:rFonts w:ascii="Arial Narrow" w:hAnsi="Arial Narrow" w:cs="Arial"/>
                <w:sz w:val="22"/>
                <w:szCs w:val="22"/>
                <w:lang w:val="es-ES"/>
              </w:rPr>
              <w:t xml:space="preserve">. </w:t>
            </w:r>
          </w:p>
        </w:tc>
      </w:tr>
      <w:tr w:rsidR="00032028" w:rsidRPr="00C360D4" w14:paraId="4F477128"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244E956A" w14:textId="1640DE39"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4.20</w:t>
            </w:r>
            <w:r w:rsidRPr="00C360D4">
              <w:rPr>
                <w:rFonts w:ascii="Arial Narrow" w:hAnsi="Arial Narrow" w:cs="Arial"/>
                <w:sz w:val="22"/>
                <w:szCs w:val="22"/>
              </w:rPr>
              <w:t xml:space="preserve"> En caso de Migración o Transición a una nueva versión de una norma, Indique la norma:  </w:t>
            </w:r>
          </w:p>
          <w:p w14:paraId="3827CB2F" w14:textId="2F786607" w:rsidR="00032028" w:rsidRPr="00C360D4" w:rsidRDefault="00032028" w:rsidP="00032028">
            <w:pPr>
              <w:jc w:val="both"/>
              <w:rPr>
                <w:rFonts w:ascii="Arial Narrow" w:hAnsi="Arial Narrow" w:cs="Arial"/>
                <w:sz w:val="22"/>
                <w:szCs w:val="22"/>
              </w:rPr>
            </w:pPr>
          </w:p>
          <w:p w14:paraId="4F477127" w14:textId="6694A3E8" w:rsidR="00032028" w:rsidRPr="00C360D4" w:rsidRDefault="004D3411" w:rsidP="00032028">
            <w:pPr>
              <w:jc w:val="both"/>
              <w:rPr>
                <w:rFonts w:ascii="Arial Narrow" w:hAnsi="Arial Narrow" w:cs="Arial"/>
                <w:sz w:val="22"/>
                <w:szCs w:val="22"/>
              </w:rPr>
            </w:pPr>
            <w:r>
              <w:rPr>
                <w:rFonts w:ascii="Arial Narrow" w:hAnsi="Arial Narrow" w:cs="Arial"/>
                <w:sz w:val="22"/>
                <w:szCs w:val="22"/>
              </w:rPr>
              <w:t>n.a.</w:t>
            </w:r>
          </w:p>
        </w:tc>
      </w:tr>
      <w:tr w:rsidR="00032028" w:rsidRPr="00C360D4" w14:paraId="4F477136"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33" w14:textId="4D561AB8"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 xml:space="preserve">4.21 </w:t>
            </w:r>
            <w:r w:rsidRPr="00C360D4">
              <w:rPr>
                <w:rFonts w:ascii="Arial Narrow" w:hAnsi="Arial Narrow" w:cs="Arial"/>
                <w:sz w:val="22"/>
                <w:szCs w:val="22"/>
              </w:rPr>
              <w:t>En auditorías de ISO 45001, ¿Se evidenció liderazgo y compromiso de la alta dirección, así como participación de los trabajadores en la gestión de SST?</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34" w14:textId="445831D9"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35" w14:textId="6CC2E17B"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3190A0C2"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11E788C0" w14:textId="3111915C" w:rsidR="00032028" w:rsidRPr="00C360D4" w:rsidRDefault="00032028" w:rsidP="00032028">
            <w:pPr>
              <w:pStyle w:val="Prrafodelista"/>
              <w:numPr>
                <w:ilvl w:val="0"/>
                <w:numId w:val="37"/>
              </w:numPr>
              <w:jc w:val="both"/>
              <w:rPr>
                <w:rFonts w:ascii="Arial Narrow" w:hAnsi="Arial Narrow" w:cs="Arial"/>
                <w:iCs/>
              </w:rPr>
            </w:pPr>
            <w:r w:rsidRPr="00C360D4">
              <w:rPr>
                <w:rFonts w:ascii="Arial Narrow" w:hAnsi="Arial Narrow" w:cs="Arial"/>
                <w:iCs/>
              </w:rPr>
              <w:t xml:space="preserve">En caso afirmativo, registre como se evidencia: </w:t>
            </w:r>
          </w:p>
          <w:p w14:paraId="1D827A0A" w14:textId="77777777" w:rsidR="00032028" w:rsidRPr="00C360D4" w:rsidRDefault="00032028" w:rsidP="00032028">
            <w:pPr>
              <w:jc w:val="center"/>
              <w:rPr>
                <w:rFonts w:asciiTheme="minorHAnsi" w:hAnsiTheme="minorHAnsi" w:cstheme="minorHAnsi"/>
                <w:color w:val="000000"/>
                <w:sz w:val="28"/>
                <w:szCs w:val="18"/>
                <w:shd w:val="clear" w:color="auto" w:fill="BFBFBF" w:themeFill="background1" w:themeFillShade="BF"/>
              </w:rPr>
            </w:pPr>
          </w:p>
        </w:tc>
      </w:tr>
      <w:tr w:rsidR="00032028" w:rsidRPr="00C360D4" w14:paraId="4F477142"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0AA257F6" w14:textId="77777777"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4.22 ¿</w:t>
            </w:r>
            <w:r w:rsidRPr="00C360D4">
              <w:rPr>
                <w:rFonts w:ascii="Arial Narrow" w:hAnsi="Arial Narrow" w:cs="Arial"/>
                <w:sz w:val="22"/>
                <w:szCs w:val="22"/>
              </w:rPr>
              <w:t xml:space="preserve">La Gestión del Cambio se lleva a cabo planificadamente, revisándose las consecuencias de los cambios no previstos, y tomando acciones para mitigar cualquier efecto adverso, según es necesario? </w:t>
            </w:r>
          </w:p>
          <w:p w14:paraId="4F47713F" w14:textId="1B8F5CA0" w:rsidR="00032028" w:rsidRPr="00C360D4" w:rsidRDefault="00032028" w:rsidP="00032028">
            <w:pPr>
              <w:jc w:val="both"/>
              <w:rPr>
                <w:rFonts w:ascii="Arial Narrow" w:hAnsi="Arial Narrow" w:cs="Arial"/>
                <w:sz w:val="22"/>
                <w:szCs w:val="22"/>
              </w:rPr>
            </w:pP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40" w14:textId="71B46E3B" w:rsidR="00032028" w:rsidRPr="00C360D4" w:rsidRDefault="004D3411" w:rsidP="0003202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41" w14:textId="1DBB1A6F"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046795E0"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292C5A13" w14:textId="77777777" w:rsidR="00032028" w:rsidRPr="00C360D4" w:rsidRDefault="00032028" w:rsidP="00032028">
            <w:pPr>
              <w:pStyle w:val="Prrafodelista"/>
              <w:numPr>
                <w:ilvl w:val="0"/>
                <w:numId w:val="32"/>
              </w:numPr>
              <w:jc w:val="both"/>
              <w:rPr>
                <w:rFonts w:ascii="Arial Narrow" w:hAnsi="Arial Narrow" w:cs="Arial"/>
                <w:i/>
              </w:rPr>
            </w:pPr>
            <w:r w:rsidRPr="00C360D4">
              <w:rPr>
                <w:rFonts w:ascii="Arial Narrow" w:hAnsi="Arial Narrow" w:cs="Arial"/>
                <w:iCs/>
              </w:rPr>
              <w:t>En caso afirmativo, registre como se llevan a cabo estas acciones</w:t>
            </w:r>
            <w:r w:rsidRPr="00C360D4">
              <w:rPr>
                <w:rFonts w:ascii="Arial Narrow" w:hAnsi="Arial Narrow" w:cs="Arial"/>
                <w:i/>
              </w:rPr>
              <w:t>:</w:t>
            </w:r>
          </w:p>
          <w:p w14:paraId="481262DD" w14:textId="71A362C7" w:rsidR="004D3411" w:rsidRPr="004D3411" w:rsidRDefault="004D3411" w:rsidP="004D3411">
            <w:pPr>
              <w:jc w:val="both"/>
              <w:rPr>
                <w:rFonts w:ascii="Arial Narrow" w:hAnsi="Arial Narrow" w:cs="Arial"/>
                <w:i/>
                <w:lang w:val="es-ES"/>
              </w:rPr>
            </w:pPr>
            <w:r w:rsidRPr="004D3411">
              <w:rPr>
                <w:rFonts w:ascii="Arial Narrow" w:hAnsi="Arial Narrow" w:cs="Arial"/>
                <w:i/>
                <w:lang w:val="es-ES"/>
              </w:rPr>
              <w:t>todas las gestiones de cambio de la compañía se hacen a través de mesas de trabajo con los profesionales que están involucrados en el mismo</w:t>
            </w:r>
            <w:r>
              <w:rPr>
                <w:rFonts w:ascii="Arial Narrow" w:hAnsi="Arial Narrow" w:cs="Arial"/>
                <w:i/>
                <w:lang w:val="es-ES"/>
              </w:rPr>
              <w:t xml:space="preserve">. </w:t>
            </w:r>
          </w:p>
        </w:tc>
      </w:tr>
      <w:tr w:rsidR="00032028" w:rsidRPr="00C360D4" w14:paraId="4F47714E"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4B" w14:textId="6D3087C1"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4.23</w:t>
            </w:r>
            <w:r w:rsidRPr="00C360D4">
              <w:rPr>
                <w:rFonts w:ascii="Arial Narrow" w:hAnsi="Arial Narrow" w:cs="Arial"/>
                <w:sz w:val="22"/>
                <w:szCs w:val="22"/>
              </w:rPr>
              <w:t xml:space="preserve"> ¿Se han determinado los procesos contratados externamente, y están controlados?</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4C" w14:textId="3AC2B754" w:rsidR="00032028" w:rsidRPr="00C360D4" w:rsidRDefault="009315EE" w:rsidP="0003202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4D" w14:textId="4CE287C3"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2FD8D9F2"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5AC0D6C9" w14:textId="29DD0993" w:rsidR="00032028" w:rsidRPr="00C360D4" w:rsidRDefault="00032028" w:rsidP="00032028">
            <w:pPr>
              <w:jc w:val="both"/>
              <w:rPr>
                <w:rFonts w:ascii="Arial Narrow" w:hAnsi="Arial Narrow" w:cs="Arial"/>
                <w:i/>
                <w:color w:val="0070C0"/>
                <w:sz w:val="22"/>
                <w:szCs w:val="22"/>
              </w:rPr>
            </w:pPr>
            <w:r w:rsidRPr="00C360D4">
              <w:rPr>
                <w:rFonts w:ascii="Arial Narrow" w:hAnsi="Arial Narrow" w:cs="Arial"/>
                <w:i/>
                <w:color w:val="0070C0"/>
                <w:sz w:val="22"/>
                <w:szCs w:val="22"/>
              </w:rPr>
              <w:t>En caso afirmativo, registre como se han determinado:</w:t>
            </w:r>
          </w:p>
          <w:p w14:paraId="6FA71158" w14:textId="77777777" w:rsidR="00032028" w:rsidRDefault="00032028" w:rsidP="00032028">
            <w:pPr>
              <w:jc w:val="both"/>
              <w:rPr>
                <w:rFonts w:ascii="Arial Narrow" w:hAnsi="Arial Narrow" w:cs="Arial"/>
                <w:i/>
                <w:color w:val="0070C0"/>
                <w:sz w:val="22"/>
                <w:szCs w:val="22"/>
              </w:rPr>
            </w:pPr>
          </w:p>
          <w:p w14:paraId="02ECA6B9" w14:textId="77777777" w:rsidR="009315EE" w:rsidRDefault="009315EE" w:rsidP="00032028">
            <w:pPr>
              <w:jc w:val="both"/>
              <w:rPr>
                <w:rFonts w:ascii="Arial Narrow" w:hAnsi="Arial Narrow" w:cs="Arial"/>
                <w:i/>
                <w:color w:val="0070C0"/>
                <w:sz w:val="22"/>
                <w:szCs w:val="22"/>
              </w:rPr>
            </w:pPr>
          </w:p>
          <w:p w14:paraId="4BC4C852" w14:textId="46A8D20E"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r w:rsidRPr="00162763">
              <w:rPr>
                <w:rFonts w:ascii="Arial Narrow" w:eastAsia="Calibri" w:hAnsi="Arial Narrow" w:cs="Cambria-Bold"/>
                <w:bCs/>
                <w:sz w:val="22"/>
                <w:szCs w:val="22"/>
                <w:lang w:eastAsia="es-CO"/>
              </w:rPr>
              <w:t>De la prestac</w:t>
            </w:r>
            <w:r>
              <w:rPr>
                <w:rFonts w:ascii="Arial Narrow" w:eastAsia="Calibri" w:hAnsi="Arial Narrow" w:cs="Cambria-Bold"/>
                <w:bCs/>
                <w:sz w:val="22"/>
                <w:szCs w:val="22"/>
                <w:lang w:eastAsia="es-CO"/>
              </w:rPr>
              <w:t>ió</w:t>
            </w:r>
            <w:r w:rsidRPr="00162763">
              <w:rPr>
                <w:rFonts w:ascii="Arial Narrow" w:eastAsia="Calibri" w:hAnsi="Arial Narrow" w:cs="Cambria-Bold"/>
                <w:bCs/>
                <w:sz w:val="22"/>
                <w:szCs w:val="22"/>
                <w:lang w:eastAsia="es-CO"/>
              </w:rPr>
              <w:t xml:space="preserve">n del servicio de análisis de características fisicoquímicas y microbiológicas de agua cruda de las fuentes de abastecimiento alternas, quebrada N.N. y Tóbales para el trámite de comisión de aguas superficiales de Corpoboyacá que lleva a área de contratación el 18 de noviembre, se evidenció: </w:t>
            </w:r>
          </w:p>
          <w:p w14:paraId="5745C5B6"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p>
          <w:p w14:paraId="7DDA220A" w14:textId="702DB3F1"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r w:rsidRPr="00162763">
              <w:rPr>
                <w:rFonts w:ascii="Arial Narrow" w:eastAsia="Calibri" w:hAnsi="Arial Narrow" w:cs="Cambria-Bold"/>
                <w:bCs/>
                <w:sz w:val="22"/>
                <w:szCs w:val="22"/>
                <w:lang w:eastAsia="es-CO"/>
              </w:rPr>
              <w:t>La solicitud de disponibilidad presupuesta. Estudios previos los hace quien formula estos estudios</w:t>
            </w:r>
            <w:r>
              <w:rPr>
                <w:rFonts w:ascii="Arial Narrow" w:eastAsia="Calibri" w:hAnsi="Arial Narrow" w:cs="Cambria-Bold"/>
                <w:bCs/>
                <w:sz w:val="22"/>
                <w:szCs w:val="22"/>
                <w:lang w:eastAsia="es-CO"/>
              </w:rPr>
              <w:t xml:space="preserve">. </w:t>
            </w:r>
            <w:r w:rsidRPr="00162763">
              <w:rPr>
                <w:rFonts w:ascii="Arial Narrow" w:eastAsia="Calibri" w:hAnsi="Arial Narrow" w:cs="Cambria-Bold"/>
                <w:bCs/>
                <w:sz w:val="22"/>
                <w:szCs w:val="22"/>
                <w:lang w:eastAsia="es-CO"/>
              </w:rPr>
              <w:t>Se hizo el 19/11/2024, dentro del cual se pudo evidenciar que se hará para mitigar la falta de abastecimiento de agua en épocas de verano. Entre otras se especifican los criterios fisicoquímicos y microbiológicos solicitados según requisito legal. Se especifica que el proveedor debe estar acreditada por IDEAM. se especifican pólizas, coberturas y cuantías. E</w:t>
            </w:r>
            <w:r>
              <w:rPr>
                <w:rFonts w:ascii="Arial Narrow" w:eastAsia="Calibri" w:hAnsi="Arial Narrow" w:cs="Cambria-Bold"/>
                <w:bCs/>
                <w:sz w:val="22"/>
                <w:szCs w:val="22"/>
                <w:lang w:eastAsia="es-CO"/>
              </w:rPr>
              <w:t>n</w:t>
            </w:r>
            <w:r w:rsidRPr="00162763">
              <w:rPr>
                <w:rFonts w:ascii="Arial Narrow" w:eastAsia="Calibri" w:hAnsi="Arial Narrow" w:cs="Cambria-Bold"/>
                <w:bCs/>
                <w:sz w:val="22"/>
                <w:szCs w:val="22"/>
                <w:lang w:eastAsia="es-CO"/>
              </w:rPr>
              <w:t xml:space="preserve"> manual de contratación requiere contar con mínimo dos cotizaciones. Un fue la de ANALIZAR y la otra fue HIDROLAB. Los dos proveedores cumplían con los requisitos técnicos y se tomó la de mejor precio. Se publica en SECOP2, y a través de la página WEB. Se evidencio presupuesto oficial</w:t>
            </w:r>
            <w:r>
              <w:rPr>
                <w:rFonts w:ascii="Arial Narrow" w:eastAsia="Calibri" w:hAnsi="Arial Narrow" w:cs="Cambria-Bold"/>
                <w:bCs/>
                <w:sz w:val="22"/>
                <w:szCs w:val="22"/>
                <w:lang w:eastAsia="es-CO"/>
              </w:rPr>
              <w:t xml:space="preserve">. </w:t>
            </w:r>
            <w:r w:rsidRPr="00162763">
              <w:rPr>
                <w:rFonts w:ascii="Arial Narrow" w:eastAsia="Calibri" w:hAnsi="Arial Narrow" w:cs="Cambria-Bold"/>
                <w:bCs/>
                <w:sz w:val="22"/>
                <w:szCs w:val="22"/>
                <w:lang w:eastAsia="es-CO"/>
              </w:rPr>
              <w:t xml:space="preserve">Se publicará en el SECOP 2 la adjudicación de la contratación a esta empresa para este análisis. </w:t>
            </w:r>
          </w:p>
          <w:p w14:paraId="3458D4AB"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r w:rsidRPr="00162763">
              <w:rPr>
                <w:rFonts w:ascii="Arial Narrow" w:eastAsia="Calibri" w:hAnsi="Arial Narrow" w:cs="Cambria-Bold"/>
                <w:bCs/>
                <w:sz w:val="22"/>
                <w:szCs w:val="22"/>
                <w:lang w:eastAsia="es-CO"/>
              </w:rPr>
              <w:t xml:space="preserve">En el Drive de REGISTROS DE PROVEEDORES se encontró relacionado el proveedore en mención, según lo que especifica. </w:t>
            </w:r>
          </w:p>
          <w:p w14:paraId="4EE3617D"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p>
          <w:p w14:paraId="041FC930"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r w:rsidRPr="00162763">
              <w:rPr>
                <w:rFonts w:ascii="Arial Narrow" w:eastAsia="Calibri" w:hAnsi="Arial Narrow" w:cs="Cambria-Bold"/>
                <w:bCs/>
                <w:sz w:val="22"/>
                <w:szCs w:val="22"/>
                <w:lang w:eastAsia="es-CO"/>
              </w:rPr>
              <w:t xml:space="preserve">El seguimiento, evaluación y reevaluación de la prestación de servicios se hace por medio de supervisor de contrato. </w:t>
            </w:r>
          </w:p>
          <w:p w14:paraId="5275E292"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p>
          <w:p w14:paraId="0F81D45B"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r w:rsidRPr="00162763">
              <w:rPr>
                <w:rFonts w:ascii="Arial Narrow" w:eastAsia="Calibri" w:hAnsi="Arial Narrow" w:cs="Cambria-Bold"/>
                <w:bCs/>
                <w:sz w:val="22"/>
                <w:szCs w:val="22"/>
                <w:lang w:eastAsia="es-CO"/>
              </w:rPr>
              <w:t xml:space="preserve">Se mejoro el documento de estudios previos como por ejemplo la justificación de la solicitud especifica. </w:t>
            </w:r>
          </w:p>
          <w:p w14:paraId="02BC6E52" w14:textId="77777777"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p>
          <w:p w14:paraId="11E0E94D" w14:textId="21837274" w:rsidR="009315EE" w:rsidRPr="00162763" w:rsidRDefault="009315EE" w:rsidP="009315EE">
            <w:pPr>
              <w:shd w:val="clear" w:color="auto" w:fill="FFFFFF" w:themeFill="background1"/>
              <w:tabs>
                <w:tab w:val="left" w:pos="510"/>
              </w:tabs>
              <w:autoSpaceDE w:val="0"/>
              <w:autoSpaceDN w:val="0"/>
              <w:adjustRightInd w:val="0"/>
              <w:ind w:right="6"/>
              <w:jc w:val="both"/>
              <w:rPr>
                <w:rFonts w:ascii="Arial Narrow" w:eastAsia="Calibri" w:hAnsi="Arial Narrow" w:cs="Cambria-Bold"/>
                <w:bCs/>
                <w:sz w:val="22"/>
                <w:szCs w:val="22"/>
                <w:lang w:eastAsia="es-CO"/>
              </w:rPr>
            </w:pPr>
            <w:r w:rsidRPr="00162763">
              <w:rPr>
                <w:rFonts w:ascii="Arial Narrow" w:eastAsia="Calibri" w:hAnsi="Arial Narrow" w:cs="Cambria-Bold"/>
                <w:bCs/>
                <w:sz w:val="22"/>
                <w:szCs w:val="22"/>
                <w:lang w:eastAsia="es-CO"/>
              </w:rPr>
              <w:t xml:space="preserve">Se tienen ALMERA sistema que permite ver la última actualización de un documento soporte el SGC. Se pudo recuperar el registro de seguimiento de desempeño de proveedores y contratistas. Se pudo evidenciar el seguimiento y </w:t>
            </w:r>
            <w:r w:rsidRPr="00162763">
              <w:rPr>
                <w:rFonts w:ascii="Arial Narrow" w:eastAsia="Calibri" w:hAnsi="Arial Narrow" w:cs="Cambria-Bold"/>
                <w:bCs/>
                <w:sz w:val="22"/>
                <w:szCs w:val="22"/>
                <w:lang w:eastAsia="es-CO"/>
              </w:rPr>
              <w:t>reevaluación</w:t>
            </w:r>
            <w:r w:rsidRPr="00162763">
              <w:rPr>
                <w:rFonts w:ascii="Arial Narrow" w:eastAsia="Calibri" w:hAnsi="Arial Narrow" w:cs="Cambria-Bold"/>
                <w:bCs/>
                <w:sz w:val="22"/>
                <w:szCs w:val="22"/>
                <w:lang w:eastAsia="es-CO"/>
              </w:rPr>
              <w:t xml:space="preserve"> del proveedor de suministro de equipos de laboratorio para control de agua del proveedor INGENIERIA RYR SAS que logro una calificación de 95%. Ningún proveedor ha tenido calificaciones inferiores de 70 %. </w:t>
            </w:r>
          </w:p>
          <w:p w14:paraId="35FFC297" w14:textId="0E6884F1" w:rsidR="009315EE" w:rsidRPr="00C360D4" w:rsidRDefault="009315EE" w:rsidP="00032028">
            <w:pPr>
              <w:jc w:val="both"/>
              <w:rPr>
                <w:rFonts w:ascii="Arial Narrow" w:hAnsi="Arial Narrow" w:cs="Arial"/>
                <w:i/>
                <w:color w:val="0070C0"/>
                <w:sz w:val="22"/>
                <w:szCs w:val="22"/>
              </w:rPr>
            </w:pPr>
          </w:p>
        </w:tc>
      </w:tr>
      <w:tr w:rsidR="00032028" w:rsidRPr="00C360D4" w14:paraId="4F47715E"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4F47715B" w14:textId="77A1FC5D" w:rsidR="00032028" w:rsidRPr="00C360D4" w:rsidRDefault="00032028" w:rsidP="00032028">
            <w:pPr>
              <w:jc w:val="both"/>
              <w:rPr>
                <w:rFonts w:ascii="Arial Narrow" w:hAnsi="Arial Narrow" w:cs="Arial"/>
                <w:sz w:val="22"/>
                <w:szCs w:val="22"/>
              </w:rPr>
            </w:pPr>
            <w:r w:rsidRPr="00C360D4">
              <w:rPr>
                <w:rFonts w:ascii="Arial Narrow" w:hAnsi="Arial Narrow" w:cs="Arial"/>
                <w:b/>
                <w:bCs/>
                <w:sz w:val="22"/>
                <w:szCs w:val="22"/>
              </w:rPr>
              <w:t>4.24</w:t>
            </w:r>
            <w:r w:rsidRPr="00C360D4">
              <w:rPr>
                <w:rFonts w:ascii="Arial Narrow" w:hAnsi="Arial Narrow" w:cs="Arial"/>
                <w:sz w:val="22"/>
                <w:szCs w:val="22"/>
              </w:rPr>
              <w:t>. ¿En general, se evidenció cumplimiento satisfactorio con todos los requisitos normativos?</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F47715C" w14:textId="56F0322A" w:rsidR="00032028" w:rsidRPr="00C360D4" w:rsidRDefault="009315EE" w:rsidP="00032028">
            <w:pPr>
              <w:jc w:val="cente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F47715D" w14:textId="73ABAF2E"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7651232B"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6EE8DC1C" w14:textId="447BA21A" w:rsidR="00032028" w:rsidRPr="00C360D4" w:rsidRDefault="00032028" w:rsidP="00032028">
            <w:pPr>
              <w:jc w:val="center"/>
              <w:rPr>
                <w:rFonts w:ascii="Arial Narrow" w:hAnsi="Arial Narrow" w:cs="Arial"/>
                <w:sz w:val="22"/>
                <w:szCs w:val="22"/>
              </w:rPr>
            </w:pPr>
            <w:r w:rsidRPr="00C360D4">
              <w:rPr>
                <w:rFonts w:ascii="Arial Narrow" w:hAnsi="Arial Narrow" w:cs="Arial"/>
                <w:b/>
                <w:sz w:val="22"/>
                <w:szCs w:val="22"/>
              </w:rPr>
              <w:lastRenderedPageBreak/>
              <w:t xml:space="preserve">Auditoría de certificación ISMS 27001:2013 / 2022. </w:t>
            </w:r>
          </w:p>
        </w:tc>
      </w:tr>
      <w:tr w:rsidR="00032028" w:rsidRPr="00C360D4" w14:paraId="0AEB4146"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1450F04E" w14:textId="6633FFFA"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Se evidencia</w:t>
            </w:r>
            <w:r w:rsidRPr="00C360D4">
              <w:rPr>
                <w:rFonts w:ascii="Arial Narrow" w:eastAsia="Calibri" w:hAnsi="Arial Narrow" w:cs="Cambria"/>
                <w:sz w:val="22"/>
                <w:szCs w:val="22"/>
                <w:lang w:eastAsia="es-CO"/>
              </w:rPr>
              <w:t xml:space="preserve"> el liderazgo de la alta dirección y el compromiso con la política de seguridad de la información y los objetivos de seguridad de la información;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001F9BFC" w14:textId="2F009F32"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7AFB623" w14:textId="24D31740"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23DC3606"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27A001FB" w14:textId="4F4AA446" w:rsidR="00032028" w:rsidRPr="00C360D4" w:rsidRDefault="00032028" w:rsidP="00032028">
            <w:pPr>
              <w:numPr>
                <w:ilvl w:val="0"/>
                <w:numId w:val="26"/>
              </w:numPr>
              <w:autoSpaceDE w:val="0"/>
              <w:autoSpaceDN w:val="0"/>
              <w:adjustRightInd w:val="0"/>
              <w:rPr>
                <w:rFonts w:ascii="Arial Narrow" w:eastAsia="Calibri" w:hAnsi="Arial Narrow" w:cs="Cambria"/>
                <w:sz w:val="22"/>
                <w:szCs w:val="22"/>
                <w:lang w:eastAsia="es-CO"/>
              </w:rPr>
            </w:pPr>
            <w:r w:rsidRPr="00C360D4">
              <w:rPr>
                <w:rFonts w:ascii="Arial Narrow" w:hAnsi="Arial Narrow" w:cs="Arial"/>
                <w:sz w:val="22"/>
                <w:szCs w:val="22"/>
              </w:rPr>
              <w:t>Cumple con los</w:t>
            </w:r>
            <w:r w:rsidRPr="00C360D4">
              <w:rPr>
                <w:rFonts w:ascii="Arial Narrow" w:eastAsia="Calibri" w:hAnsi="Arial Narrow" w:cs="Cambria"/>
                <w:sz w:val="22"/>
                <w:szCs w:val="22"/>
                <w:lang w:eastAsia="es-CO"/>
              </w:rPr>
              <w:t xml:space="preserve"> requisitos de documentación enumerados en ISO / IEC 27001;</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078B2D4" w14:textId="7A2E61A7"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1715524" w14:textId="2443A31C"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6B923648"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0C06F8A0" w14:textId="05037C0E" w:rsidR="00032028" w:rsidRPr="00C360D4" w:rsidRDefault="00032028" w:rsidP="00032028">
            <w:pPr>
              <w:numPr>
                <w:ilvl w:val="0"/>
                <w:numId w:val="26"/>
              </w:numPr>
              <w:autoSpaceDE w:val="0"/>
              <w:autoSpaceDN w:val="0"/>
              <w:adjustRightInd w:val="0"/>
              <w:rPr>
                <w:rFonts w:ascii="Arial Narrow" w:eastAsia="Calibri" w:hAnsi="Arial Narrow" w:cs="Cambria"/>
                <w:sz w:val="22"/>
                <w:szCs w:val="22"/>
                <w:lang w:eastAsia="es-CO"/>
              </w:rPr>
            </w:pPr>
            <w:r w:rsidRPr="00C360D4">
              <w:rPr>
                <w:rFonts w:ascii="Arial Narrow" w:hAnsi="Arial Narrow" w:cs="Arial"/>
                <w:sz w:val="22"/>
                <w:szCs w:val="22"/>
              </w:rPr>
              <w:t>Se realiza</w:t>
            </w:r>
            <w:r w:rsidRPr="00C360D4">
              <w:rPr>
                <w:rFonts w:ascii="Arial Narrow" w:eastAsia="Calibri" w:hAnsi="Arial Narrow" w:cs="Cambria"/>
                <w:sz w:val="22"/>
                <w:szCs w:val="22"/>
                <w:lang w:eastAsia="es-CO"/>
              </w:rPr>
              <w:t xml:space="preserve"> evaluación de los riesgos relacionados con la seguridad de la información y las evaluaciones producen resultados coherentes, válidos y comparables si se repiten;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027CB99E" w14:textId="751AAEC0"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5E98B50" w14:textId="7B827B44"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2746DBA3"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3CA8206F" w14:textId="6C7A6F89" w:rsidR="00032028" w:rsidRPr="00C360D4" w:rsidRDefault="00032028" w:rsidP="00032028">
            <w:pPr>
              <w:numPr>
                <w:ilvl w:val="0"/>
                <w:numId w:val="26"/>
              </w:numPr>
              <w:autoSpaceDE w:val="0"/>
              <w:autoSpaceDN w:val="0"/>
              <w:adjustRightInd w:val="0"/>
              <w:rPr>
                <w:rFonts w:ascii="Arial Narrow" w:eastAsia="Calibri" w:hAnsi="Arial Narrow" w:cs="Cambria"/>
                <w:sz w:val="22"/>
                <w:szCs w:val="22"/>
                <w:lang w:eastAsia="es-CO"/>
              </w:rPr>
            </w:pPr>
            <w:r w:rsidRPr="00C360D4">
              <w:rPr>
                <w:rFonts w:ascii="Arial Narrow" w:hAnsi="Arial Narrow" w:cs="Arial"/>
                <w:sz w:val="22"/>
                <w:szCs w:val="22"/>
              </w:rPr>
              <w:t>Se determinan</w:t>
            </w:r>
            <w:r w:rsidRPr="00C360D4">
              <w:rPr>
                <w:rFonts w:ascii="Arial Narrow" w:eastAsia="Calibri" w:hAnsi="Arial Narrow" w:cs="Cambria"/>
                <w:sz w:val="22"/>
                <w:szCs w:val="22"/>
                <w:lang w:eastAsia="es-CO"/>
              </w:rPr>
              <w:t xml:space="preserve"> objetivos de control y controles basados </w:t>
            </w:r>
            <w:r w:rsidRPr="00C360D4">
              <w:rPr>
                <w:rFonts w:ascii="Arial" w:eastAsia="Calibri" w:hAnsi="Arial" w:cs="Arial"/>
                <w:sz w:val="22"/>
                <w:szCs w:val="22"/>
                <w:lang w:eastAsia="es-CO"/>
              </w:rPr>
              <w:t>​​</w:t>
            </w:r>
            <w:r w:rsidRPr="00C360D4">
              <w:rPr>
                <w:rFonts w:ascii="Arial Narrow" w:eastAsia="Calibri" w:hAnsi="Arial Narrow" w:cs="Cambria"/>
                <w:sz w:val="22"/>
                <w:szCs w:val="22"/>
                <w:lang w:eastAsia="es-CO"/>
              </w:rPr>
              <w:t>en la evaluaci</w:t>
            </w:r>
            <w:r w:rsidRPr="00C360D4">
              <w:rPr>
                <w:rFonts w:ascii="Arial Narrow" w:eastAsia="Calibri" w:hAnsi="Arial Narrow" w:cs="Arial Narrow"/>
                <w:sz w:val="22"/>
                <w:szCs w:val="22"/>
                <w:lang w:eastAsia="es-CO"/>
              </w:rPr>
              <w:t>ó</w:t>
            </w:r>
            <w:r w:rsidRPr="00C360D4">
              <w:rPr>
                <w:rFonts w:ascii="Arial Narrow" w:eastAsia="Calibri" w:hAnsi="Arial Narrow" w:cs="Cambria"/>
                <w:sz w:val="22"/>
                <w:szCs w:val="22"/>
                <w:lang w:eastAsia="es-CO"/>
              </w:rPr>
              <w:t>n del riesgo de seguridad de la informaci</w:t>
            </w:r>
            <w:r w:rsidRPr="00C360D4">
              <w:rPr>
                <w:rFonts w:ascii="Arial Narrow" w:eastAsia="Calibri" w:hAnsi="Arial Narrow" w:cs="Arial Narrow"/>
                <w:sz w:val="22"/>
                <w:szCs w:val="22"/>
                <w:lang w:eastAsia="es-CO"/>
              </w:rPr>
              <w:t>ó</w:t>
            </w:r>
            <w:r w:rsidRPr="00C360D4">
              <w:rPr>
                <w:rFonts w:ascii="Arial Narrow" w:eastAsia="Calibri" w:hAnsi="Arial Narrow" w:cs="Cambria"/>
                <w:sz w:val="22"/>
                <w:szCs w:val="22"/>
                <w:lang w:eastAsia="es-CO"/>
              </w:rPr>
              <w:t>n y procesos de tratamiento de riesgos;</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18F10503" w14:textId="232E9ABC"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15A10E3" w14:textId="5C2F5624"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145CD353"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31BA4059" w14:textId="2E48DC44" w:rsidR="00032028" w:rsidRPr="00C360D4" w:rsidRDefault="00032028" w:rsidP="00032028">
            <w:pPr>
              <w:numPr>
                <w:ilvl w:val="0"/>
                <w:numId w:val="26"/>
              </w:numPr>
              <w:autoSpaceDE w:val="0"/>
              <w:autoSpaceDN w:val="0"/>
              <w:adjustRightInd w:val="0"/>
              <w:rPr>
                <w:rFonts w:ascii="Arial Narrow" w:eastAsia="Calibri" w:hAnsi="Arial Narrow" w:cs="Cambria"/>
                <w:sz w:val="22"/>
                <w:szCs w:val="22"/>
                <w:lang w:eastAsia="es-CO"/>
              </w:rPr>
            </w:pPr>
            <w:r w:rsidRPr="00C360D4">
              <w:rPr>
                <w:rFonts w:ascii="Arial Narrow" w:hAnsi="Arial Narrow" w:cs="Arial"/>
                <w:sz w:val="22"/>
                <w:szCs w:val="22"/>
              </w:rPr>
              <w:t>Se evalúa el</w:t>
            </w:r>
            <w:r w:rsidRPr="00C360D4">
              <w:rPr>
                <w:rFonts w:ascii="Arial Narrow" w:eastAsia="Calibri" w:hAnsi="Arial Narrow" w:cs="Cambria"/>
                <w:sz w:val="22"/>
                <w:szCs w:val="22"/>
                <w:lang w:eastAsia="es-CO"/>
              </w:rPr>
              <w:t xml:space="preserve"> desempeño de la seguridad de la información y la efectividad del SGSI, </w:t>
            </w:r>
            <w:proofErr w:type="gramStart"/>
            <w:r w:rsidRPr="00C360D4">
              <w:rPr>
                <w:rFonts w:ascii="Arial Narrow" w:eastAsia="Calibri" w:hAnsi="Arial Narrow" w:cs="Cambria"/>
                <w:sz w:val="22"/>
                <w:szCs w:val="22"/>
                <w:lang w:eastAsia="es-CO"/>
              </w:rPr>
              <w:t>de acuerdo a</w:t>
            </w:r>
            <w:proofErr w:type="gramEnd"/>
            <w:r w:rsidRPr="00C360D4">
              <w:rPr>
                <w:rFonts w:ascii="Arial Narrow" w:eastAsia="Calibri" w:hAnsi="Arial Narrow" w:cs="Cambria"/>
                <w:sz w:val="22"/>
                <w:szCs w:val="22"/>
                <w:lang w:eastAsia="es-CO"/>
              </w:rPr>
              <w:t xml:space="preserve"> lo Objetivos de seguridad de la información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51436289" w14:textId="61BF0C7B"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127F132" w14:textId="3360942C"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7D8B1CBA"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7A1A7C18" w14:textId="422CD0BA" w:rsidR="00032028" w:rsidRPr="00C360D4" w:rsidRDefault="00032028" w:rsidP="00032028">
            <w:pPr>
              <w:jc w:val="both"/>
              <w:rPr>
                <w:rFonts w:ascii="Arial Narrow" w:hAnsi="Arial Narrow" w:cs="Cambria"/>
                <w:sz w:val="22"/>
                <w:szCs w:val="22"/>
                <w:lang w:eastAsia="es-CO"/>
              </w:rPr>
            </w:pPr>
            <w:r w:rsidRPr="00C360D4">
              <w:rPr>
                <w:rFonts w:ascii="Arial Narrow" w:hAnsi="Arial Narrow" w:cs="Cambria"/>
                <w:sz w:val="22"/>
                <w:szCs w:val="22"/>
                <w:lang w:eastAsia="es-CO"/>
              </w:rPr>
              <w:t>Se determinaron por parte de la organización todos los controles necesarios para el tratamiento de riesgos de la seguridad de la información.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6517A5D1" w14:textId="1B45B87B" w:rsidR="00032028" w:rsidRPr="00C360D4" w:rsidRDefault="00032028" w:rsidP="00032028">
            <w:pPr>
              <w:jc w:val="center"/>
              <w:rPr>
                <w:rFonts w:ascii="Arial Narrow" w:hAnsi="Arial Narrow" w:cs="Arial"/>
                <w:sz w:val="22"/>
                <w:szCs w:val="22"/>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74141EE" w14:textId="04A13EE3" w:rsidR="00032028" w:rsidRPr="00C360D4" w:rsidRDefault="00032028" w:rsidP="00032028">
            <w:pPr>
              <w:jc w:val="center"/>
              <w:rPr>
                <w:rFonts w:ascii="Arial Narrow" w:hAnsi="Arial Narrow" w:cs="Arial"/>
                <w:sz w:val="22"/>
                <w:szCs w:val="22"/>
              </w:rPr>
            </w:pPr>
          </w:p>
        </w:tc>
      </w:tr>
      <w:tr w:rsidR="00032028" w:rsidRPr="00C360D4" w14:paraId="1FF2DBA7"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27BADE57" w14:textId="49C2A7D3" w:rsidR="00032028" w:rsidRPr="00C360D4" w:rsidRDefault="00032028" w:rsidP="00032028">
            <w:pPr>
              <w:jc w:val="both"/>
              <w:rPr>
                <w:rFonts w:ascii="Arial Narrow" w:hAnsi="Arial Narrow" w:cs="Cambria"/>
                <w:sz w:val="22"/>
                <w:szCs w:val="22"/>
                <w:lang w:eastAsia="es-CO"/>
              </w:rPr>
            </w:pPr>
            <w:r w:rsidRPr="00C360D4">
              <w:rPr>
                <w:rFonts w:ascii="Arial Narrow" w:hAnsi="Arial Narrow" w:cs="Cambria"/>
                <w:sz w:val="22"/>
                <w:szCs w:val="22"/>
                <w:lang w:eastAsia="es-CO"/>
              </w:rPr>
              <w:t>Se cuenta con una declaración de aplicabilidad que contiene los controles necesarios y la justificación de inclusiones y exclusiones.</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46F06F38" w14:textId="56D58FC5" w:rsidR="00032028" w:rsidRPr="00C360D4" w:rsidRDefault="00032028" w:rsidP="00032028">
            <w:pPr>
              <w:jc w:val="center"/>
              <w:rPr>
                <w:rFonts w:ascii="Arial Narrow" w:hAnsi="Arial Narrow" w:cs="Arial"/>
                <w:sz w:val="22"/>
                <w:szCs w:val="22"/>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10E7995A" w14:textId="3EAB908F" w:rsidR="00032028" w:rsidRPr="00C360D4" w:rsidRDefault="00032028" w:rsidP="00032028">
            <w:pPr>
              <w:jc w:val="center"/>
              <w:rPr>
                <w:rFonts w:ascii="Arial Narrow" w:hAnsi="Arial Narrow" w:cs="Arial"/>
                <w:sz w:val="22"/>
                <w:szCs w:val="22"/>
              </w:rPr>
            </w:pPr>
          </w:p>
        </w:tc>
      </w:tr>
      <w:tr w:rsidR="00032028" w:rsidRPr="00C360D4" w14:paraId="77B4DC6B"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5848E327" w14:textId="6E135701" w:rsidR="00032028" w:rsidRPr="00C360D4" w:rsidRDefault="00032028" w:rsidP="00032028">
            <w:pPr>
              <w:jc w:val="both"/>
              <w:rPr>
                <w:rFonts w:ascii="Arial Narrow" w:hAnsi="Arial Narrow" w:cs="Arial"/>
                <w:sz w:val="22"/>
                <w:szCs w:val="22"/>
              </w:rPr>
            </w:pPr>
            <w:r w:rsidRPr="00C360D4">
              <w:rPr>
                <w:rFonts w:ascii="Arial Narrow" w:hAnsi="Arial Narrow" w:cs="Cambria"/>
                <w:sz w:val="22"/>
                <w:szCs w:val="22"/>
                <w:lang w:eastAsia="es-CO"/>
              </w:rPr>
              <w:t>Existe correspondencia entre los controles determinados, la Declaración de Aplicabilidad y los resultados del proceso de evaluación y tratamiento de riesgos de la seguridad de la información y la política y objetivos de seguridad de la información.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7F3F427B" w14:textId="623E1E84"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8E6576E" w14:textId="1FCF5E3C"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4DAF04F4"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52E61AFF" w14:textId="2A84493D"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Cumple con la </w:t>
            </w:r>
            <w:r w:rsidRPr="00C360D4">
              <w:rPr>
                <w:rFonts w:ascii="Arial Narrow" w:eastAsia="Calibri" w:hAnsi="Arial Narrow" w:cs="Cambria"/>
                <w:sz w:val="22"/>
                <w:szCs w:val="22"/>
                <w:lang w:eastAsia="es-CO"/>
              </w:rPr>
              <w:t>implementación de controles (según Anexo D), teniendo en cuenta el contexto externo e interno y los riesgos relacionados, el monitoreo, la medición y el análisis de los procesos y controles de seguridad de la información.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60A69834" w14:textId="6CF4C64F"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229EE7C" w14:textId="4D2A41EC"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52E0BA5F"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7E4DEB86" w14:textId="1DBB0ACF" w:rsidR="00032028" w:rsidRPr="00C360D4" w:rsidRDefault="00032028" w:rsidP="00032028">
            <w:pPr>
              <w:jc w:val="both"/>
              <w:rPr>
                <w:rFonts w:ascii="Arial Narrow" w:hAnsi="Arial Narrow" w:cs="Arial"/>
                <w:sz w:val="22"/>
                <w:szCs w:val="22"/>
              </w:rPr>
            </w:pPr>
            <w:r w:rsidRPr="00C360D4">
              <w:rPr>
                <w:rFonts w:ascii="Arial Narrow" w:hAnsi="Arial Narrow" w:cs="Cambria"/>
                <w:sz w:val="22"/>
                <w:szCs w:val="22"/>
                <w:lang w:eastAsia="es-CO"/>
              </w:rPr>
              <w:t>Se cumple con programas, procesos, procedimientos, registros, auditorías internas y revisiones de la efectividad del SGSI a fin de asegurar que éstas sean trazables a las decisiones de la alta dirección ya la política y objetivos de seguridad de la información</w:t>
            </w:r>
          </w:p>
        </w:tc>
        <w:tc>
          <w:tcPr>
            <w:tcW w:w="1026" w:type="dxa"/>
            <w:gridSpan w:val="3"/>
            <w:tcBorders>
              <w:top w:val="single" w:sz="4" w:space="0" w:color="auto"/>
              <w:left w:val="single" w:sz="4" w:space="0" w:color="auto"/>
              <w:bottom w:val="single" w:sz="4" w:space="0" w:color="auto"/>
              <w:right w:val="single" w:sz="4" w:space="0" w:color="auto"/>
            </w:tcBorders>
            <w:vAlign w:val="center"/>
          </w:tcPr>
          <w:p w14:paraId="0E516594" w14:textId="2A598A8C"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3B2868D" w14:textId="4266E032"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r>
      <w:tr w:rsidR="00032028" w:rsidRPr="00C360D4" w14:paraId="309ADA6A"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280FDC82" w14:textId="77777777" w:rsidR="00032028" w:rsidRPr="00C360D4" w:rsidRDefault="00032028" w:rsidP="00032028">
            <w:pPr>
              <w:jc w:val="both"/>
              <w:rPr>
                <w:rFonts w:ascii="Arial Narrow" w:hAnsi="Arial Narrow" w:cs="Arial"/>
                <w:i/>
                <w:color w:val="0070C0"/>
                <w:sz w:val="22"/>
                <w:szCs w:val="22"/>
              </w:rPr>
            </w:pPr>
            <w:r w:rsidRPr="00C360D4">
              <w:rPr>
                <w:rFonts w:ascii="Arial Narrow" w:hAnsi="Arial Narrow" w:cs="Arial"/>
                <w:i/>
                <w:color w:val="0070C0"/>
                <w:sz w:val="22"/>
                <w:szCs w:val="22"/>
              </w:rPr>
              <w:t>En caso afirmativo, registre como dan cumplimiento con los programas, procesos, procedimientos, registros, auditorías internas y revisiones de la efectividad del SGSI:</w:t>
            </w:r>
          </w:p>
          <w:p w14:paraId="603D7413" w14:textId="77777777" w:rsidR="00032028" w:rsidRPr="00C360D4" w:rsidRDefault="00032028" w:rsidP="00032028">
            <w:pPr>
              <w:jc w:val="center"/>
              <w:rPr>
                <w:rFonts w:asciiTheme="minorHAnsi" w:hAnsiTheme="minorHAnsi" w:cstheme="minorHAnsi"/>
                <w:color w:val="000000"/>
                <w:sz w:val="28"/>
                <w:szCs w:val="18"/>
                <w:shd w:val="clear" w:color="auto" w:fill="BFBFBF" w:themeFill="background1" w:themeFillShade="BF"/>
              </w:rPr>
            </w:pPr>
          </w:p>
        </w:tc>
      </w:tr>
      <w:tr w:rsidR="00032028" w:rsidRPr="00C360D4" w14:paraId="623F1B15"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370C1272" w14:textId="2F0F320B" w:rsidR="00032028" w:rsidRPr="00C360D4" w:rsidRDefault="00032028" w:rsidP="00032028">
            <w:pPr>
              <w:jc w:val="both"/>
              <w:rPr>
                <w:rFonts w:ascii="Arial Narrow" w:hAnsi="Arial Narrow" w:cs="Cambria"/>
                <w:sz w:val="22"/>
                <w:szCs w:val="22"/>
                <w:lang w:eastAsia="es-CO"/>
              </w:rPr>
            </w:pPr>
            <w:r w:rsidRPr="00C360D4">
              <w:rPr>
                <w:rFonts w:ascii="Arial Narrow" w:hAnsi="Arial Narrow" w:cs="Cambria"/>
                <w:sz w:val="22"/>
                <w:szCs w:val="22"/>
                <w:lang w:eastAsia="es-CO"/>
              </w:rPr>
              <w:t>Existen cambios en los controles necesarios para el tratamiento de riesgos de la seguridad de la información.</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78EA41D7" w14:textId="26DB58AA"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70E7DC67" w14:textId="4DECD84E"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Si</w:t>
            </w: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12330447" w14:textId="1F09E723"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09FF5BC6" w14:textId="4A37C666"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No</w:t>
            </w:r>
          </w:p>
        </w:tc>
        <w:tc>
          <w:tcPr>
            <w:tcW w:w="786" w:type="dxa"/>
            <w:tcBorders>
              <w:top w:val="single" w:sz="4" w:space="0" w:color="auto"/>
              <w:left w:val="single" w:sz="4" w:space="0" w:color="auto"/>
              <w:bottom w:val="single" w:sz="4" w:space="0" w:color="auto"/>
              <w:right w:val="single" w:sz="4" w:space="0" w:color="auto"/>
            </w:tcBorders>
            <w:vAlign w:val="center"/>
          </w:tcPr>
          <w:p w14:paraId="58C31025" w14:textId="1C3B293D"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72633041" w14:textId="4E4F3428"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N/A</w:t>
            </w:r>
          </w:p>
        </w:tc>
      </w:tr>
      <w:tr w:rsidR="00032028" w:rsidRPr="00C360D4" w14:paraId="75CE9FA1"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267D3FF1" w14:textId="77777777" w:rsidR="00032028" w:rsidRPr="00C360D4" w:rsidRDefault="00032028" w:rsidP="00032028">
            <w:pPr>
              <w:jc w:val="both"/>
              <w:rPr>
                <w:rFonts w:ascii="Arial Narrow" w:hAnsi="Arial Narrow" w:cs="Cambria"/>
                <w:i/>
                <w:sz w:val="22"/>
                <w:szCs w:val="22"/>
                <w:lang w:eastAsia="es-CO"/>
              </w:rPr>
            </w:pPr>
            <w:r w:rsidRPr="00C360D4">
              <w:rPr>
                <w:rFonts w:ascii="Arial Narrow" w:hAnsi="Arial Narrow" w:cs="Cambria"/>
                <w:i/>
                <w:sz w:val="22"/>
                <w:szCs w:val="22"/>
                <w:lang w:eastAsia="es-CO"/>
              </w:rPr>
              <w:t>En caso afirmativo mencione los cambios:</w:t>
            </w:r>
          </w:p>
          <w:p w14:paraId="0D9A5C2B" w14:textId="77777777" w:rsidR="00032028" w:rsidRPr="00C360D4" w:rsidRDefault="00032028" w:rsidP="00032028">
            <w:pPr>
              <w:jc w:val="center"/>
              <w:rPr>
                <w:rFonts w:ascii="Arial Narrow" w:hAnsi="Arial Narrow" w:cs="Arial"/>
                <w:sz w:val="22"/>
                <w:szCs w:val="22"/>
              </w:rPr>
            </w:pPr>
          </w:p>
        </w:tc>
      </w:tr>
      <w:tr w:rsidR="00032028" w:rsidRPr="00C360D4" w14:paraId="3E26D804"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034B2C86" w14:textId="6768C470" w:rsidR="00032028" w:rsidRPr="00C360D4" w:rsidRDefault="00032028" w:rsidP="00032028">
            <w:pPr>
              <w:jc w:val="both"/>
              <w:rPr>
                <w:rFonts w:ascii="Arial Narrow" w:hAnsi="Arial Narrow" w:cs="Cambria"/>
                <w:sz w:val="22"/>
                <w:szCs w:val="22"/>
                <w:lang w:eastAsia="es-CO"/>
              </w:rPr>
            </w:pPr>
            <w:r w:rsidRPr="00C360D4">
              <w:rPr>
                <w:rFonts w:ascii="Arial Narrow" w:hAnsi="Arial Narrow" w:cs="Cambria"/>
                <w:sz w:val="22"/>
                <w:szCs w:val="22"/>
                <w:lang w:eastAsia="es-CO"/>
              </w:rPr>
              <w:t>Existen cambios en la declaración de aplicabilidad que contiene los controles necesarios y la justificación de inclusiones y exclusiones.</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18D5007A" w14:textId="4B8A6477"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24866A1B" w14:textId="3E800CBB"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Si</w:t>
            </w: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18945757" w14:textId="6B329F39"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53A1469A" w14:textId="0DE7546A"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No</w:t>
            </w:r>
          </w:p>
        </w:tc>
        <w:tc>
          <w:tcPr>
            <w:tcW w:w="786" w:type="dxa"/>
            <w:tcBorders>
              <w:top w:val="single" w:sz="4" w:space="0" w:color="auto"/>
              <w:left w:val="single" w:sz="4" w:space="0" w:color="auto"/>
              <w:bottom w:val="single" w:sz="4" w:space="0" w:color="auto"/>
              <w:right w:val="single" w:sz="4" w:space="0" w:color="auto"/>
            </w:tcBorders>
            <w:vAlign w:val="center"/>
          </w:tcPr>
          <w:p w14:paraId="11B0F1B9" w14:textId="3C3F2703"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3CE52770" w14:textId="4C360213"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N/A</w:t>
            </w:r>
          </w:p>
        </w:tc>
      </w:tr>
      <w:tr w:rsidR="00032028" w:rsidRPr="00C360D4" w14:paraId="14CC6402" w14:textId="77777777" w:rsidTr="00B32A9E">
        <w:trPr>
          <w:trHeight w:val="288"/>
        </w:trPr>
        <w:tc>
          <w:tcPr>
            <w:tcW w:w="10207" w:type="dxa"/>
            <w:gridSpan w:val="8"/>
            <w:tcBorders>
              <w:top w:val="single" w:sz="4" w:space="0" w:color="auto"/>
              <w:left w:val="single" w:sz="4" w:space="0" w:color="auto"/>
              <w:bottom w:val="single" w:sz="4" w:space="0" w:color="auto"/>
              <w:right w:val="single" w:sz="4" w:space="0" w:color="auto"/>
            </w:tcBorders>
            <w:vAlign w:val="center"/>
          </w:tcPr>
          <w:p w14:paraId="302C09CD" w14:textId="77777777" w:rsidR="00032028" w:rsidRPr="00C360D4" w:rsidRDefault="00032028" w:rsidP="00032028">
            <w:pPr>
              <w:jc w:val="both"/>
              <w:rPr>
                <w:rFonts w:ascii="Arial Narrow" w:hAnsi="Arial Narrow" w:cs="Cambria"/>
                <w:i/>
                <w:sz w:val="22"/>
                <w:szCs w:val="22"/>
                <w:lang w:eastAsia="es-CO"/>
              </w:rPr>
            </w:pPr>
            <w:r w:rsidRPr="00C360D4">
              <w:rPr>
                <w:rFonts w:ascii="Arial Narrow" w:hAnsi="Arial Narrow" w:cs="Cambria"/>
                <w:i/>
                <w:sz w:val="22"/>
                <w:szCs w:val="22"/>
                <w:lang w:eastAsia="es-CO"/>
              </w:rPr>
              <w:t>En caso afirmativo mencione los cambios:</w:t>
            </w:r>
          </w:p>
          <w:p w14:paraId="3E7B21CC" w14:textId="77777777" w:rsidR="00032028" w:rsidRPr="00C360D4" w:rsidRDefault="00032028" w:rsidP="00032028">
            <w:pPr>
              <w:jc w:val="center"/>
              <w:rPr>
                <w:rFonts w:ascii="Arial Narrow" w:hAnsi="Arial Narrow" w:cs="Arial"/>
                <w:sz w:val="22"/>
                <w:szCs w:val="22"/>
              </w:rPr>
            </w:pPr>
          </w:p>
        </w:tc>
      </w:tr>
      <w:tr w:rsidR="00032028" w:rsidRPr="00C360D4" w14:paraId="48CAD813" w14:textId="77777777" w:rsidTr="00B32A9E">
        <w:trPr>
          <w:trHeight w:val="288"/>
        </w:trPr>
        <w:tc>
          <w:tcPr>
            <w:tcW w:w="8047" w:type="dxa"/>
            <w:gridSpan w:val="2"/>
            <w:tcBorders>
              <w:top w:val="single" w:sz="4" w:space="0" w:color="auto"/>
              <w:left w:val="single" w:sz="4" w:space="0" w:color="auto"/>
              <w:bottom w:val="single" w:sz="4" w:space="0" w:color="auto"/>
              <w:right w:val="single" w:sz="4" w:space="0" w:color="auto"/>
            </w:tcBorders>
            <w:vAlign w:val="center"/>
          </w:tcPr>
          <w:p w14:paraId="548F107A" w14:textId="37BA9F93" w:rsidR="00032028" w:rsidRPr="00C360D4" w:rsidRDefault="00032028" w:rsidP="00032028">
            <w:pPr>
              <w:jc w:val="both"/>
              <w:rPr>
                <w:rFonts w:ascii="Arial Narrow" w:hAnsi="Arial Narrow" w:cs="Cambria"/>
                <w:sz w:val="22"/>
                <w:szCs w:val="22"/>
                <w:lang w:eastAsia="es-CO"/>
              </w:rPr>
            </w:pPr>
            <w:r w:rsidRPr="00C360D4">
              <w:rPr>
                <w:rFonts w:ascii="Arial Narrow" w:hAnsi="Arial Narrow" w:cs="Cambria"/>
                <w:sz w:val="22"/>
                <w:szCs w:val="22"/>
                <w:lang w:eastAsia="es-CO"/>
              </w:rPr>
              <w:t>Existe cumplimiento de los elementos de mantenimiento del sistema tales como: Evaluación y control de riesgos de seguridad de la información, auditoría interna del SGSI, revisión por la dirección y acciones correctivas.</w:t>
            </w:r>
          </w:p>
        </w:tc>
        <w:tc>
          <w:tcPr>
            <w:tcW w:w="687" w:type="dxa"/>
            <w:gridSpan w:val="2"/>
            <w:tcBorders>
              <w:top w:val="single" w:sz="4" w:space="0" w:color="auto"/>
              <w:left w:val="single" w:sz="4" w:space="0" w:color="auto"/>
              <w:bottom w:val="single" w:sz="4" w:space="0" w:color="auto"/>
              <w:right w:val="single" w:sz="4" w:space="0" w:color="auto"/>
            </w:tcBorders>
            <w:vAlign w:val="center"/>
          </w:tcPr>
          <w:p w14:paraId="26FEBCAB" w14:textId="46C277F4"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154C0358" w14:textId="1598AD76"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Si</w:t>
            </w: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398756C7" w14:textId="049567FE"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202904F0" w14:textId="1818D71A"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No</w:t>
            </w:r>
          </w:p>
        </w:tc>
        <w:tc>
          <w:tcPr>
            <w:tcW w:w="786" w:type="dxa"/>
            <w:tcBorders>
              <w:top w:val="single" w:sz="4" w:space="0" w:color="auto"/>
              <w:left w:val="single" w:sz="4" w:space="0" w:color="auto"/>
              <w:bottom w:val="single" w:sz="4" w:space="0" w:color="auto"/>
              <w:right w:val="single" w:sz="4" w:space="0" w:color="auto"/>
            </w:tcBorders>
            <w:vAlign w:val="center"/>
          </w:tcPr>
          <w:p w14:paraId="15C06B58" w14:textId="43ECADF7"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p w14:paraId="0A71BF76" w14:textId="11E2CAC4" w:rsidR="00032028" w:rsidRPr="00C360D4" w:rsidRDefault="00032028" w:rsidP="00032028">
            <w:pPr>
              <w:jc w:val="center"/>
              <w:rPr>
                <w:rFonts w:ascii="Arial Narrow" w:hAnsi="Arial Narrow" w:cs="Arial"/>
                <w:sz w:val="22"/>
                <w:szCs w:val="22"/>
              </w:rPr>
            </w:pPr>
            <w:r w:rsidRPr="00C360D4">
              <w:rPr>
                <w:rFonts w:ascii="Arial Narrow" w:hAnsi="Arial Narrow" w:cs="Arial"/>
                <w:sz w:val="22"/>
                <w:szCs w:val="22"/>
              </w:rPr>
              <w:t>N/A</w:t>
            </w:r>
          </w:p>
        </w:tc>
      </w:tr>
      <w:tr w:rsidR="00032028" w:rsidRPr="00C360D4" w14:paraId="66697E7E" w14:textId="77777777" w:rsidTr="003D4C64">
        <w:trPr>
          <w:trHeight w:val="288"/>
        </w:trPr>
        <w:tc>
          <w:tcPr>
            <w:tcW w:w="10207" w:type="dxa"/>
            <w:gridSpan w:val="8"/>
            <w:tcBorders>
              <w:top w:val="single" w:sz="4" w:space="0" w:color="auto"/>
              <w:left w:val="single" w:sz="4" w:space="0" w:color="auto"/>
              <w:right w:val="single" w:sz="4" w:space="0" w:color="auto"/>
            </w:tcBorders>
            <w:vAlign w:val="center"/>
          </w:tcPr>
          <w:p w14:paraId="1936C935" w14:textId="77777777" w:rsidR="00032028" w:rsidRPr="00C360D4" w:rsidRDefault="00032028" w:rsidP="00032028">
            <w:pPr>
              <w:jc w:val="both"/>
              <w:rPr>
                <w:rFonts w:ascii="Arial Narrow" w:hAnsi="Arial Narrow" w:cs="Arial"/>
                <w:i/>
                <w:color w:val="0070C0"/>
                <w:sz w:val="22"/>
                <w:szCs w:val="22"/>
              </w:rPr>
            </w:pPr>
            <w:r w:rsidRPr="00C360D4">
              <w:rPr>
                <w:rFonts w:ascii="Arial Narrow" w:hAnsi="Arial Narrow" w:cs="Arial"/>
                <w:i/>
                <w:color w:val="0070C0"/>
                <w:sz w:val="22"/>
                <w:szCs w:val="22"/>
              </w:rPr>
              <w:t>En caso afirmativo, registre como dan cumplimiento:</w:t>
            </w:r>
          </w:p>
          <w:p w14:paraId="300FBA44" w14:textId="77777777" w:rsidR="00032028" w:rsidRPr="00C360D4" w:rsidRDefault="00032028" w:rsidP="00032028">
            <w:pPr>
              <w:jc w:val="center"/>
              <w:rPr>
                <w:rFonts w:asciiTheme="minorHAnsi" w:hAnsiTheme="minorHAnsi" w:cstheme="minorHAnsi"/>
                <w:color w:val="000000"/>
                <w:sz w:val="28"/>
                <w:szCs w:val="18"/>
                <w:shd w:val="clear" w:color="auto" w:fill="BFBFBF" w:themeFill="background1" w:themeFillShade="BF"/>
              </w:rPr>
            </w:pPr>
          </w:p>
        </w:tc>
      </w:tr>
      <w:tr w:rsidR="00032028" w:rsidRPr="00C360D4" w14:paraId="4F47719F" w14:textId="77777777" w:rsidTr="00B32A9E">
        <w:tc>
          <w:tcPr>
            <w:tcW w:w="10207" w:type="dxa"/>
            <w:gridSpan w:val="8"/>
          </w:tcPr>
          <w:p w14:paraId="4F47715F" w14:textId="77777777" w:rsidR="00032028" w:rsidRPr="00C360D4" w:rsidRDefault="00032028" w:rsidP="00032028">
            <w:pPr>
              <w:jc w:val="both"/>
              <w:rPr>
                <w:rFonts w:ascii="Arial" w:hAnsi="Arial" w:cs="Arial"/>
                <w:b/>
                <w:sz w:val="22"/>
              </w:rPr>
            </w:pPr>
          </w:p>
          <w:p w14:paraId="6E01427F" w14:textId="77777777" w:rsidR="00032028" w:rsidRPr="00C360D4" w:rsidRDefault="00032028" w:rsidP="00032028">
            <w:pPr>
              <w:jc w:val="both"/>
              <w:rPr>
                <w:rFonts w:ascii="Arial" w:hAnsi="Arial" w:cs="Arial"/>
                <w:b/>
                <w:sz w:val="22"/>
              </w:rPr>
            </w:pPr>
          </w:p>
          <w:p w14:paraId="4F477160" w14:textId="014DF4E2" w:rsidR="00032028" w:rsidRPr="00C360D4" w:rsidRDefault="00032028" w:rsidP="00032028">
            <w:pPr>
              <w:jc w:val="both"/>
              <w:rPr>
                <w:rFonts w:ascii="Arial Narrow" w:hAnsi="Arial Narrow" w:cs="Arial"/>
                <w:b/>
              </w:rPr>
            </w:pPr>
            <w:r w:rsidRPr="00C360D4">
              <w:rPr>
                <w:rFonts w:ascii="Arial Narrow" w:hAnsi="Arial Narrow" w:cs="Arial"/>
                <w:b/>
              </w:rPr>
              <w:t>5. Hallazgos / Resultados/ Sumario del Proceso de Auditoría:</w:t>
            </w:r>
          </w:p>
          <w:p w14:paraId="4F477161" w14:textId="77777777" w:rsidR="00032028" w:rsidRPr="00C360D4" w:rsidRDefault="00032028" w:rsidP="00032028">
            <w:pPr>
              <w:jc w:val="both"/>
              <w:rPr>
                <w:rFonts w:ascii="Arial Narrow" w:hAnsi="Arial Narrow" w:cs="Arial"/>
                <w:sz w:val="22"/>
                <w:szCs w:val="22"/>
              </w:rPr>
            </w:pPr>
          </w:p>
          <w:p w14:paraId="4F477162" w14:textId="77777777" w:rsidR="00032028" w:rsidRPr="00C360D4" w:rsidRDefault="00032028" w:rsidP="00032028">
            <w:pPr>
              <w:jc w:val="both"/>
              <w:rPr>
                <w:rFonts w:ascii="Arial Narrow" w:hAnsi="Arial Narrow" w:cs="Arial"/>
              </w:rPr>
            </w:pPr>
            <w:r w:rsidRPr="00C360D4">
              <w:rPr>
                <w:rFonts w:ascii="Arial Narrow" w:hAnsi="Arial Narrow" w:cs="Arial"/>
              </w:rPr>
              <w:t>5.1 Comentarios sobre los procesos auditados y la capacidad observada del Sistema de Gestión para cumplir con los requisitos, contractuales y obligaciones legales y que le permitan el alcance de sus objetivos y el logro de resultados esperados:</w:t>
            </w:r>
          </w:p>
          <w:p w14:paraId="4F477163" w14:textId="77777777" w:rsidR="00032028" w:rsidRPr="00C360D4" w:rsidRDefault="00032028" w:rsidP="00032028">
            <w:pPr>
              <w:jc w:val="both"/>
              <w:rPr>
                <w:rFonts w:ascii="Eurostile" w:hAnsi="Eurostile" w:cs="Arial"/>
                <w:sz w:val="21"/>
              </w:rPr>
            </w:pPr>
          </w:p>
          <w:p w14:paraId="2422E21F" w14:textId="77777777" w:rsidR="00032028" w:rsidRPr="00C360D4" w:rsidRDefault="00032028" w:rsidP="00032028">
            <w:pPr>
              <w:jc w:val="both"/>
              <w:rPr>
                <w:rFonts w:ascii="Eurostile" w:hAnsi="Eurostile" w:cs="Arial"/>
                <w:sz w:val="21"/>
              </w:rPr>
            </w:pPr>
          </w:p>
          <w:p w14:paraId="19B7ED0A" w14:textId="6CFD6AA8" w:rsidR="00032028" w:rsidRPr="00C360D4" w:rsidRDefault="00032028" w:rsidP="00032028">
            <w:pPr>
              <w:rPr>
                <w:rFonts w:ascii="Arial Narrow" w:hAnsi="Arial Narrow" w:cs="Arial"/>
              </w:rPr>
            </w:pPr>
            <w:r w:rsidRPr="00C360D4">
              <w:rPr>
                <w:rFonts w:ascii="Arial Narrow" w:hAnsi="Arial Narrow" w:cs="Arial"/>
              </w:rPr>
              <w:t xml:space="preserve">5.2 Fortalezas del SG observadas durante el proceso de auditoría: </w:t>
            </w:r>
          </w:p>
          <w:p w14:paraId="4F477164" w14:textId="287ADD48" w:rsidR="00032028" w:rsidRPr="00C360D4" w:rsidRDefault="00032028" w:rsidP="00032028">
            <w:pPr>
              <w:jc w:val="both"/>
              <w:rPr>
                <w:rFonts w:ascii="Arial Narrow" w:hAnsi="Arial Narrow" w:cs="Arial"/>
              </w:rPr>
            </w:pPr>
          </w:p>
          <w:p w14:paraId="4F477167" w14:textId="20CC49A2" w:rsidR="00032028" w:rsidRPr="00C360D4" w:rsidRDefault="009315EE" w:rsidP="00032028">
            <w:pPr>
              <w:rPr>
                <w:rFonts w:ascii="Eurostile" w:hAnsi="Eurostile"/>
                <w:sz w:val="21"/>
              </w:rPr>
            </w:pPr>
            <w:r w:rsidRPr="009315EE">
              <w:rPr>
                <w:rFonts w:ascii="Eurostile" w:hAnsi="Eurostile"/>
                <w:sz w:val="21"/>
                <w:lang w:val="es-ES"/>
              </w:rPr>
              <w:t>La alta competencia técnica de profesionales y técnicos</w:t>
            </w:r>
            <w:r>
              <w:rPr>
                <w:rFonts w:ascii="Eurostile" w:hAnsi="Eurostile"/>
                <w:sz w:val="21"/>
                <w:lang w:val="es-ES"/>
              </w:rPr>
              <w:t xml:space="preserve">. </w:t>
            </w:r>
          </w:p>
          <w:p w14:paraId="4F477168" w14:textId="77777777" w:rsidR="00032028" w:rsidRPr="00C360D4" w:rsidRDefault="00032028" w:rsidP="00032028">
            <w:pPr>
              <w:rPr>
                <w:rFonts w:ascii="Eurostile" w:hAnsi="Eurostile" w:cs="Arial"/>
                <w:sz w:val="21"/>
              </w:rPr>
            </w:pPr>
          </w:p>
          <w:p w14:paraId="4F477169" w14:textId="3518E019" w:rsidR="00032028" w:rsidRPr="00C360D4" w:rsidRDefault="00032028" w:rsidP="00032028">
            <w:pPr>
              <w:jc w:val="both"/>
              <w:rPr>
                <w:rFonts w:ascii="Arial Narrow" w:hAnsi="Arial Narrow" w:cs="Arial"/>
                <w:sz w:val="22"/>
                <w:szCs w:val="22"/>
              </w:rPr>
            </w:pPr>
            <w:r w:rsidRPr="00C360D4">
              <w:rPr>
                <w:rFonts w:ascii="Arial Narrow" w:hAnsi="Arial Narrow" w:cs="Arial"/>
              </w:rPr>
              <w:t>5.3 Oportunidades de Mejora  observadas durante el proceso de auditoría:</w:t>
            </w:r>
            <w:r w:rsidRPr="00C360D4">
              <w:rPr>
                <w:rFonts w:ascii="Arial Narrow" w:hAnsi="Arial Narrow" w:cs="Arial"/>
                <w:sz w:val="22"/>
                <w:szCs w:val="22"/>
              </w:rPr>
              <w:t xml:space="preserve"> </w:t>
            </w:r>
          </w:p>
          <w:p w14:paraId="16F8339D" w14:textId="77777777" w:rsidR="00032028" w:rsidRPr="00C360D4" w:rsidRDefault="00032028" w:rsidP="00032028">
            <w:pPr>
              <w:jc w:val="both"/>
              <w:rPr>
                <w:rFonts w:ascii="Arial Narrow" w:hAnsi="Arial Narrow" w:cs="Arial"/>
                <w:sz w:val="22"/>
                <w:szCs w:val="22"/>
              </w:rPr>
            </w:pPr>
          </w:p>
          <w:p w14:paraId="4693C020" w14:textId="77777777" w:rsidR="00DD6A06" w:rsidRPr="00DD6A06" w:rsidRDefault="00DD6A06" w:rsidP="009315EE">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Oportunidad de mejora 1: </w:t>
            </w:r>
            <w:r w:rsidR="009315EE" w:rsidRPr="00DD6A06">
              <w:rPr>
                <w:rFonts w:ascii="Arial Narrow" w:hAnsi="Arial Narrow" w:cs="Arial"/>
              </w:rPr>
              <w:t xml:space="preserve"> </w:t>
            </w:r>
          </w:p>
          <w:p w14:paraId="506239E6" w14:textId="77777777" w:rsidR="00DD6A06" w:rsidRPr="00DD6A06" w:rsidRDefault="00DD6A06" w:rsidP="009315EE">
            <w:pPr>
              <w:tabs>
                <w:tab w:val="left" w:pos="510"/>
              </w:tabs>
              <w:autoSpaceDE w:val="0"/>
              <w:autoSpaceDN w:val="0"/>
              <w:adjustRightInd w:val="0"/>
              <w:ind w:right="6"/>
              <w:jc w:val="both"/>
              <w:rPr>
                <w:rFonts w:ascii="Arial Narrow" w:hAnsi="Arial Narrow" w:cs="Arial"/>
              </w:rPr>
            </w:pPr>
          </w:p>
          <w:p w14:paraId="60352C19" w14:textId="2D3E76D9" w:rsidR="009315EE" w:rsidRPr="00DD6A06" w:rsidRDefault="009315EE" w:rsidP="009315EE">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En la planta de </w:t>
            </w:r>
            <w:proofErr w:type="spellStart"/>
            <w:r w:rsidRPr="00DD6A06">
              <w:rPr>
                <w:rFonts w:ascii="Arial Narrow" w:hAnsi="Arial Narrow" w:cs="Arial"/>
              </w:rPr>
              <w:t>Surba</w:t>
            </w:r>
            <w:proofErr w:type="spellEnd"/>
            <w:r w:rsidRPr="00DD6A06">
              <w:rPr>
                <w:rFonts w:ascii="Arial Narrow" w:hAnsi="Arial Narrow" w:cs="Arial"/>
              </w:rPr>
              <w:t xml:space="preserve">, se pudo evidenciar que el distribuidor de dosificación construido con un tubo PVC, se gradúa para dar la inclinación de este en el tanque de mezcla rápida, con </w:t>
            </w:r>
            <w:r w:rsidR="00DD6A06" w:rsidRPr="00DD6A06">
              <w:rPr>
                <w:rFonts w:ascii="Arial Narrow" w:hAnsi="Arial Narrow" w:cs="Arial"/>
              </w:rPr>
              <w:t>material de cartón</w:t>
            </w:r>
            <w:r w:rsidRPr="00DD6A06">
              <w:rPr>
                <w:rFonts w:ascii="Arial Narrow" w:hAnsi="Arial Narrow" w:cs="Arial"/>
              </w:rPr>
              <w:t>. Esto  puede poner en riesgo el cumplimiento del requisito del numeral 7.1.3 de la norma ISO 9001 en versión 2015</w:t>
            </w:r>
          </w:p>
          <w:p w14:paraId="72E99EA9" w14:textId="77777777" w:rsidR="009315EE" w:rsidRPr="00DD6A06" w:rsidRDefault="009315EE" w:rsidP="009315EE">
            <w:pPr>
              <w:tabs>
                <w:tab w:val="left" w:pos="510"/>
              </w:tabs>
              <w:autoSpaceDE w:val="0"/>
              <w:autoSpaceDN w:val="0"/>
              <w:adjustRightInd w:val="0"/>
              <w:ind w:right="6"/>
              <w:jc w:val="both"/>
              <w:rPr>
                <w:rFonts w:ascii="Arial Narrow" w:hAnsi="Arial Narrow" w:cs="Arial"/>
              </w:rPr>
            </w:pPr>
          </w:p>
          <w:p w14:paraId="2212EF54" w14:textId="4562D614" w:rsidR="00DD6A06" w:rsidRP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Oportunidad de mejora </w:t>
            </w:r>
            <w:r w:rsidRPr="00DD6A06">
              <w:rPr>
                <w:rFonts w:ascii="Arial Narrow" w:hAnsi="Arial Narrow" w:cs="Arial"/>
              </w:rPr>
              <w:t>2</w:t>
            </w:r>
            <w:r w:rsidRPr="00DD6A06">
              <w:rPr>
                <w:rFonts w:ascii="Arial Narrow" w:hAnsi="Arial Narrow" w:cs="Arial"/>
              </w:rPr>
              <w:t xml:space="preserve">:  </w:t>
            </w:r>
          </w:p>
          <w:p w14:paraId="0778A299" w14:textId="5EFCC4B3" w:rsidR="009315EE" w:rsidRPr="00DD6A06" w:rsidRDefault="009315EE" w:rsidP="009315EE">
            <w:pPr>
              <w:tabs>
                <w:tab w:val="left" w:pos="510"/>
              </w:tabs>
              <w:autoSpaceDE w:val="0"/>
              <w:autoSpaceDN w:val="0"/>
              <w:adjustRightInd w:val="0"/>
              <w:ind w:right="6"/>
              <w:jc w:val="both"/>
              <w:rPr>
                <w:rFonts w:ascii="Arial Narrow" w:hAnsi="Arial Narrow" w:cs="Arial"/>
              </w:rPr>
            </w:pPr>
          </w:p>
          <w:p w14:paraId="3A027BF5" w14:textId="77777777" w:rsidR="009315EE" w:rsidRPr="00DD6A06" w:rsidRDefault="009315EE" w:rsidP="009315EE">
            <w:pPr>
              <w:pStyle w:val="Prrafodelista"/>
              <w:numPr>
                <w:ilvl w:val="0"/>
                <w:numId w:val="40"/>
              </w:numPr>
              <w:tabs>
                <w:tab w:val="left" w:pos="510"/>
              </w:tabs>
              <w:autoSpaceDE w:val="0"/>
              <w:autoSpaceDN w:val="0"/>
              <w:adjustRightInd w:val="0"/>
              <w:spacing w:after="0" w:line="240" w:lineRule="auto"/>
              <w:ind w:right="6"/>
              <w:jc w:val="both"/>
              <w:rPr>
                <w:rFonts w:ascii="Arial Narrow" w:hAnsi="Arial Narrow" w:cs="Arial"/>
                <w:sz w:val="24"/>
                <w:szCs w:val="24"/>
              </w:rPr>
            </w:pPr>
            <w:r w:rsidRPr="00DD6A06">
              <w:rPr>
                <w:rFonts w:ascii="Arial Narrow" w:hAnsi="Arial Narrow" w:cs="Arial"/>
                <w:sz w:val="24"/>
                <w:szCs w:val="24"/>
              </w:rPr>
              <w:t xml:space="preserve">La adición de cloro gaseoso al agua en potabilización se hace en este momento por experiencia de los técnicos. </w:t>
            </w:r>
          </w:p>
          <w:p w14:paraId="0C5A3E93" w14:textId="6235C989" w:rsidR="009315EE" w:rsidRPr="00DD6A06" w:rsidRDefault="009315EE" w:rsidP="009315EE">
            <w:pPr>
              <w:pStyle w:val="Prrafodelista"/>
              <w:numPr>
                <w:ilvl w:val="0"/>
                <w:numId w:val="40"/>
              </w:numPr>
              <w:tabs>
                <w:tab w:val="left" w:pos="510"/>
              </w:tabs>
              <w:autoSpaceDE w:val="0"/>
              <w:autoSpaceDN w:val="0"/>
              <w:adjustRightInd w:val="0"/>
              <w:spacing w:after="0" w:line="240" w:lineRule="auto"/>
              <w:ind w:right="6"/>
              <w:jc w:val="both"/>
              <w:rPr>
                <w:rFonts w:ascii="Arial Narrow" w:hAnsi="Arial Narrow" w:cs="Arial"/>
                <w:sz w:val="24"/>
                <w:szCs w:val="24"/>
              </w:rPr>
            </w:pPr>
            <w:r w:rsidRPr="00DD6A06">
              <w:rPr>
                <w:rFonts w:ascii="Arial Narrow" w:hAnsi="Arial Narrow" w:cs="Arial"/>
                <w:sz w:val="24"/>
                <w:szCs w:val="24"/>
              </w:rPr>
              <w:t xml:space="preserve">Se hace adición de hipoclorito de sodio al 10% para la desinfección cada dos meses de filtros descendentes de grava, arena y antracita, sin reconocer claramente </w:t>
            </w:r>
            <w:proofErr w:type="gramStart"/>
            <w:r w:rsidRPr="00DD6A06">
              <w:rPr>
                <w:rFonts w:ascii="Arial Narrow" w:hAnsi="Arial Narrow" w:cs="Arial"/>
                <w:sz w:val="24"/>
                <w:szCs w:val="24"/>
              </w:rPr>
              <w:t>la</w:t>
            </w:r>
            <w:r w:rsidR="00DD6A06">
              <w:rPr>
                <w:rFonts w:ascii="Arial Narrow" w:hAnsi="Arial Narrow" w:cs="Arial"/>
                <w:sz w:val="24"/>
                <w:szCs w:val="24"/>
              </w:rPr>
              <w:t>s</w:t>
            </w:r>
            <w:r w:rsidRPr="00DD6A06">
              <w:rPr>
                <w:rFonts w:ascii="Arial Narrow" w:hAnsi="Arial Narrow" w:cs="Arial"/>
                <w:sz w:val="24"/>
                <w:szCs w:val="24"/>
              </w:rPr>
              <w:t xml:space="preserve"> ppm</w:t>
            </w:r>
            <w:proofErr w:type="gramEnd"/>
            <w:r w:rsidRPr="00DD6A06">
              <w:rPr>
                <w:rFonts w:ascii="Arial Narrow" w:hAnsi="Arial Narrow" w:cs="Arial"/>
                <w:sz w:val="24"/>
                <w:szCs w:val="24"/>
              </w:rPr>
              <w:t xml:space="preserve"> que se logran en la dilución. </w:t>
            </w:r>
          </w:p>
          <w:p w14:paraId="7D1F3556" w14:textId="45932FA1" w:rsidR="009315EE" w:rsidRPr="00DD6A06" w:rsidRDefault="009315EE" w:rsidP="009315EE">
            <w:pPr>
              <w:pStyle w:val="Prrafodelista"/>
              <w:numPr>
                <w:ilvl w:val="0"/>
                <w:numId w:val="40"/>
              </w:numPr>
              <w:tabs>
                <w:tab w:val="left" w:pos="510"/>
              </w:tabs>
              <w:autoSpaceDE w:val="0"/>
              <w:autoSpaceDN w:val="0"/>
              <w:adjustRightInd w:val="0"/>
              <w:spacing w:after="0" w:line="240" w:lineRule="auto"/>
              <w:ind w:right="6"/>
              <w:jc w:val="both"/>
              <w:rPr>
                <w:rFonts w:ascii="Arial Narrow" w:hAnsi="Arial Narrow" w:cs="Arial"/>
                <w:sz w:val="24"/>
                <w:szCs w:val="24"/>
              </w:rPr>
            </w:pPr>
            <w:r w:rsidRPr="00DD6A06">
              <w:rPr>
                <w:rFonts w:ascii="Arial Narrow" w:hAnsi="Arial Narrow" w:cs="Arial"/>
                <w:sz w:val="24"/>
                <w:szCs w:val="24"/>
              </w:rPr>
              <w:t xml:space="preserve">En algunas ocasiones en la potabilización del agua se le agrega </w:t>
            </w:r>
            <w:r w:rsidRPr="00DD6A06">
              <w:rPr>
                <w:rFonts w:ascii="Arial Narrow" w:hAnsi="Arial Narrow" w:cs="Arial"/>
                <w:sz w:val="24"/>
                <w:szCs w:val="24"/>
              </w:rPr>
              <w:t>para ajustar pH ácidos, sustancias químicas,</w:t>
            </w:r>
            <w:r w:rsidRPr="00DD6A06">
              <w:rPr>
                <w:rFonts w:ascii="Arial Narrow" w:hAnsi="Arial Narrow" w:cs="Arial"/>
                <w:sz w:val="24"/>
                <w:szCs w:val="24"/>
              </w:rPr>
              <w:t xml:space="preserve"> sin reconocerse claramente el nivel aceptable máximo este producto en agua potable. Este no es un parámetro definido por requisito legal</w:t>
            </w:r>
            <w:r w:rsidR="00DD6A06" w:rsidRPr="00DD6A06">
              <w:rPr>
                <w:rFonts w:ascii="Arial Narrow" w:hAnsi="Arial Narrow" w:cs="Arial"/>
                <w:sz w:val="24"/>
                <w:szCs w:val="24"/>
              </w:rPr>
              <w:t>,</w:t>
            </w:r>
            <w:r w:rsidRPr="00DD6A06">
              <w:rPr>
                <w:rFonts w:ascii="Arial Narrow" w:hAnsi="Arial Narrow" w:cs="Arial"/>
                <w:sz w:val="24"/>
                <w:szCs w:val="24"/>
              </w:rPr>
              <w:t xml:space="preserve"> regulatorio</w:t>
            </w:r>
            <w:r w:rsidR="00DD6A06" w:rsidRPr="00DD6A06">
              <w:rPr>
                <w:rFonts w:ascii="Arial Narrow" w:hAnsi="Arial Narrow" w:cs="Arial"/>
                <w:sz w:val="24"/>
                <w:szCs w:val="24"/>
              </w:rPr>
              <w:t xml:space="preserve"> y por ninguna parte interesada</w:t>
            </w:r>
            <w:r w:rsidRPr="00DD6A06">
              <w:rPr>
                <w:rFonts w:ascii="Arial Narrow" w:hAnsi="Arial Narrow" w:cs="Arial"/>
                <w:sz w:val="24"/>
                <w:szCs w:val="24"/>
              </w:rPr>
              <w:t xml:space="preserve">. </w:t>
            </w:r>
          </w:p>
          <w:p w14:paraId="314E1D54" w14:textId="256320B8" w:rsidR="009315EE" w:rsidRPr="00DD6A06" w:rsidRDefault="009315EE" w:rsidP="009315EE">
            <w:pPr>
              <w:pStyle w:val="Prrafodelista"/>
              <w:numPr>
                <w:ilvl w:val="0"/>
                <w:numId w:val="40"/>
              </w:numPr>
              <w:tabs>
                <w:tab w:val="left" w:pos="510"/>
              </w:tabs>
              <w:autoSpaceDE w:val="0"/>
              <w:autoSpaceDN w:val="0"/>
              <w:adjustRightInd w:val="0"/>
              <w:spacing w:after="0" w:line="240" w:lineRule="auto"/>
              <w:ind w:right="6"/>
              <w:jc w:val="both"/>
              <w:rPr>
                <w:rFonts w:ascii="Arial Narrow" w:hAnsi="Arial Narrow" w:cs="Arial"/>
                <w:sz w:val="24"/>
                <w:szCs w:val="24"/>
              </w:rPr>
            </w:pPr>
            <w:r w:rsidRPr="00DD6A06">
              <w:rPr>
                <w:rFonts w:ascii="Arial Narrow" w:hAnsi="Arial Narrow" w:cs="Arial"/>
                <w:sz w:val="24"/>
                <w:szCs w:val="24"/>
              </w:rPr>
              <w:t>Uno de los comparadores de cloro marca de manera análoga el resultado, y no existen diferencias evidentes al tener concentraciones de 0,1 y 0,2 ppm. Es de tener en cuenta que se ha definido</w:t>
            </w:r>
            <w:r w:rsidR="00DD6A06" w:rsidRPr="00DD6A06">
              <w:rPr>
                <w:rFonts w:ascii="Arial Narrow" w:hAnsi="Arial Narrow" w:cs="Arial"/>
                <w:sz w:val="24"/>
                <w:szCs w:val="24"/>
              </w:rPr>
              <w:t xml:space="preserve"> </w:t>
            </w:r>
            <w:r w:rsidRPr="00DD6A06">
              <w:rPr>
                <w:rFonts w:ascii="Arial Narrow" w:hAnsi="Arial Narrow" w:cs="Arial"/>
                <w:sz w:val="24"/>
                <w:szCs w:val="24"/>
              </w:rPr>
              <w:t xml:space="preserve"> operativamente </w:t>
            </w:r>
            <w:r w:rsidR="00DD6A06" w:rsidRPr="00DD6A06">
              <w:rPr>
                <w:rFonts w:ascii="Arial Narrow" w:hAnsi="Arial Narrow" w:cs="Arial"/>
                <w:sz w:val="24"/>
                <w:szCs w:val="24"/>
              </w:rPr>
              <w:t xml:space="preserve">y </w:t>
            </w:r>
            <w:r w:rsidRPr="00DD6A06">
              <w:rPr>
                <w:rFonts w:ascii="Arial Narrow" w:hAnsi="Arial Narrow" w:cs="Arial"/>
                <w:sz w:val="24"/>
                <w:szCs w:val="24"/>
              </w:rPr>
              <w:t>libera</w:t>
            </w:r>
            <w:r w:rsidR="00DD6A06" w:rsidRPr="00DD6A06">
              <w:rPr>
                <w:rFonts w:ascii="Arial Narrow" w:hAnsi="Arial Narrow" w:cs="Arial"/>
                <w:sz w:val="24"/>
                <w:szCs w:val="24"/>
              </w:rPr>
              <w:t xml:space="preserve"> el</w:t>
            </w:r>
            <w:r w:rsidRPr="00DD6A06">
              <w:rPr>
                <w:rFonts w:ascii="Arial Narrow" w:hAnsi="Arial Narrow" w:cs="Arial"/>
                <w:sz w:val="24"/>
                <w:szCs w:val="24"/>
              </w:rPr>
              <w:t xml:space="preserve"> agua potable a la línea distribución del municipio </w:t>
            </w:r>
            <w:r w:rsidR="00DD6A06" w:rsidRPr="00DD6A06">
              <w:rPr>
                <w:rFonts w:ascii="Arial Narrow" w:hAnsi="Arial Narrow" w:cs="Arial"/>
                <w:sz w:val="24"/>
                <w:szCs w:val="24"/>
              </w:rPr>
              <w:t>de Duitama,</w:t>
            </w:r>
            <w:r w:rsidRPr="00DD6A06">
              <w:rPr>
                <w:rFonts w:ascii="Arial Narrow" w:hAnsi="Arial Narrow" w:cs="Arial"/>
                <w:sz w:val="24"/>
                <w:szCs w:val="24"/>
              </w:rPr>
              <w:t xml:space="preserve"> con un cloro libre residual mínimo de 1.8 ppm. </w:t>
            </w:r>
          </w:p>
          <w:p w14:paraId="1A19A42B" w14:textId="77777777" w:rsidR="00DD6A06" w:rsidRPr="00DD6A06" w:rsidRDefault="00DD6A06" w:rsidP="00DD6A06">
            <w:pPr>
              <w:tabs>
                <w:tab w:val="left" w:pos="510"/>
              </w:tabs>
              <w:autoSpaceDE w:val="0"/>
              <w:autoSpaceDN w:val="0"/>
              <w:adjustRightInd w:val="0"/>
              <w:ind w:right="6"/>
              <w:jc w:val="both"/>
              <w:rPr>
                <w:rFonts w:ascii="Arial Narrow" w:hAnsi="Arial Narrow" w:cs="Arial"/>
              </w:rPr>
            </w:pPr>
          </w:p>
          <w:p w14:paraId="3A64E37D" w14:textId="2124F5D2" w:rsidR="00DD6A06" w:rsidRP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Esto puede poner en riesgo el cumplimiento del requisito del numeral </w:t>
            </w:r>
            <w:r w:rsidRPr="00DD6A06">
              <w:rPr>
                <w:rFonts w:ascii="Arial Narrow" w:hAnsi="Arial Narrow" w:cs="Arial"/>
              </w:rPr>
              <w:t xml:space="preserve">8.5.1 </w:t>
            </w:r>
            <w:r w:rsidRPr="00DD6A06">
              <w:rPr>
                <w:rFonts w:ascii="Arial Narrow" w:hAnsi="Arial Narrow" w:cs="Arial"/>
              </w:rPr>
              <w:t>de la norma ISO 9001 en versión 2015</w:t>
            </w:r>
          </w:p>
          <w:p w14:paraId="2642C7A9" w14:textId="77777777" w:rsidR="009315EE" w:rsidRPr="00DD6A06" w:rsidRDefault="009315EE" w:rsidP="009315EE">
            <w:pPr>
              <w:tabs>
                <w:tab w:val="left" w:pos="510"/>
              </w:tabs>
              <w:autoSpaceDE w:val="0"/>
              <w:autoSpaceDN w:val="0"/>
              <w:adjustRightInd w:val="0"/>
              <w:ind w:right="6"/>
              <w:jc w:val="both"/>
              <w:rPr>
                <w:rFonts w:ascii="Arial Narrow" w:hAnsi="Arial Narrow" w:cs="Arial"/>
                <w:bCs/>
              </w:rPr>
            </w:pPr>
          </w:p>
          <w:p w14:paraId="64399427" w14:textId="77777777" w:rsidR="00DD6A06" w:rsidRPr="00DD6A06" w:rsidRDefault="00DD6A06" w:rsidP="009315EE">
            <w:pPr>
              <w:tabs>
                <w:tab w:val="left" w:pos="510"/>
              </w:tabs>
              <w:autoSpaceDE w:val="0"/>
              <w:autoSpaceDN w:val="0"/>
              <w:adjustRightInd w:val="0"/>
              <w:ind w:right="6"/>
              <w:jc w:val="both"/>
              <w:rPr>
                <w:rFonts w:ascii="Arial Narrow" w:hAnsi="Arial Narrow" w:cs="Arial"/>
                <w:bCs/>
              </w:rPr>
            </w:pPr>
          </w:p>
          <w:p w14:paraId="0CB27FC7" w14:textId="4D9918D4" w:rsidR="00DD6A06" w:rsidRP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Oportunidad de mejora </w:t>
            </w:r>
            <w:r w:rsidRPr="00DD6A06">
              <w:rPr>
                <w:rFonts w:ascii="Arial Narrow" w:hAnsi="Arial Narrow" w:cs="Arial"/>
              </w:rPr>
              <w:t>3</w:t>
            </w:r>
            <w:r w:rsidRPr="00DD6A06">
              <w:rPr>
                <w:rFonts w:ascii="Arial Narrow" w:hAnsi="Arial Narrow" w:cs="Arial"/>
              </w:rPr>
              <w:t xml:space="preserve">:  </w:t>
            </w:r>
          </w:p>
          <w:p w14:paraId="38FFF2CD" w14:textId="77777777" w:rsidR="00DD6A06" w:rsidRPr="00DD6A06" w:rsidRDefault="00DD6A06" w:rsidP="009315EE">
            <w:pPr>
              <w:tabs>
                <w:tab w:val="left" w:pos="510"/>
              </w:tabs>
              <w:autoSpaceDE w:val="0"/>
              <w:autoSpaceDN w:val="0"/>
              <w:adjustRightInd w:val="0"/>
              <w:ind w:right="6"/>
              <w:jc w:val="both"/>
              <w:rPr>
                <w:rFonts w:ascii="Arial Narrow" w:hAnsi="Arial Narrow" w:cs="Arial"/>
                <w:bCs/>
              </w:rPr>
            </w:pPr>
          </w:p>
          <w:p w14:paraId="756F9CE2" w14:textId="323A877E" w:rsidR="009315EE" w:rsidRPr="00DD6A06" w:rsidRDefault="009315EE" w:rsidP="009315EE">
            <w:pPr>
              <w:tabs>
                <w:tab w:val="left" w:pos="510"/>
              </w:tabs>
              <w:autoSpaceDE w:val="0"/>
              <w:autoSpaceDN w:val="0"/>
              <w:adjustRightInd w:val="0"/>
              <w:ind w:right="6"/>
              <w:jc w:val="both"/>
              <w:rPr>
                <w:rFonts w:ascii="Arial Narrow" w:hAnsi="Arial Narrow" w:cs="Arial"/>
                <w:bCs/>
              </w:rPr>
            </w:pPr>
            <w:r w:rsidRPr="00DD6A06">
              <w:rPr>
                <w:rFonts w:ascii="Arial Narrow" w:hAnsi="Arial Narrow" w:cs="Arial"/>
                <w:bCs/>
              </w:rPr>
              <w:t xml:space="preserve">En la meta del indicador de PQR no es completamente claro los colores en el análisis de indicador, así como la tipificación de </w:t>
            </w:r>
            <w:r w:rsidR="00DD6A06" w:rsidRPr="00DD6A06">
              <w:rPr>
                <w:rFonts w:ascii="Arial Narrow" w:hAnsi="Arial Narrow" w:cs="Arial"/>
                <w:bCs/>
              </w:rPr>
              <w:t>estos</w:t>
            </w:r>
            <w:r w:rsidRPr="00DD6A06">
              <w:rPr>
                <w:rFonts w:ascii="Arial Narrow" w:hAnsi="Arial Narrow" w:cs="Arial"/>
                <w:bCs/>
              </w:rPr>
              <w:t>.</w:t>
            </w:r>
          </w:p>
          <w:p w14:paraId="170DB84C" w14:textId="77777777" w:rsidR="00DD6A06" w:rsidRPr="00DD6A06" w:rsidRDefault="00DD6A06" w:rsidP="009315EE">
            <w:pPr>
              <w:tabs>
                <w:tab w:val="left" w:pos="510"/>
              </w:tabs>
              <w:autoSpaceDE w:val="0"/>
              <w:autoSpaceDN w:val="0"/>
              <w:adjustRightInd w:val="0"/>
              <w:ind w:right="6"/>
              <w:jc w:val="both"/>
              <w:rPr>
                <w:rFonts w:ascii="Arial Narrow" w:hAnsi="Arial Narrow" w:cs="Arial"/>
                <w:bCs/>
              </w:rPr>
            </w:pPr>
          </w:p>
          <w:p w14:paraId="3283456A" w14:textId="13F4297B" w:rsidR="00DD6A06" w:rsidRP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Esto puede poner en riesgo el cumplimiento del requisito del numeral </w:t>
            </w:r>
            <w:r w:rsidRPr="00DD6A06">
              <w:rPr>
                <w:rFonts w:ascii="Arial Narrow" w:hAnsi="Arial Narrow" w:cs="Arial"/>
              </w:rPr>
              <w:t>9.1.3</w:t>
            </w:r>
            <w:r w:rsidRPr="00DD6A06">
              <w:rPr>
                <w:rFonts w:ascii="Arial Narrow" w:hAnsi="Arial Narrow" w:cs="Arial"/>
              </w:rPr>
              <w:t xml:space="preserve"> de la norma ISO 9001 en versión 2015</w:t>
            </w:r>
          </w:p>
          <w:p w14:paraId="0C3C151D" w14:textId="77777777" w:rsidR="00DD6A06" w:rsidRPr="00DD6A06" w:rsidRDefault="00DD6A06" w:rsidP="009315EE">
            <w:pPr>
              <w:tabs>
                <w:tab w:val="left" w:pos="510"/>
              </w:tabs>
              <w:autoSpaceDE w:val="0"/>
              <w:autoSpaceDN w:val="0"/>
              <w:adjustRightInd w:val="0"/>
              <w:ind w:right="6"/>
              <w:jc w:val="both"/>
              <w:rPr>
                <w:rFonts w:ascii="Arial Narrow" w:hAnsi="Arial Narrow" w:cs="Arial"/>
                <w:bCs/>
              </w:rPr>
            </w:pPr>
          </w:p>
          <w:p w14:paraId="6AAB2805" w14:textId="77777777" w:rsidR="00032028" w:rsidRPr="00DD6A06" w:rsidRDefault="00032028" w:rsidP="00032028">
            <w:pPr>
              <w:jc w:val="both"/>
              <w:rPr>
                <w:rFonts w:ascii="Arial Narrow" w:hAnsi="Arial Narrow" w:cs="Arial"/>
              </w:rPr>
            </w:pPr>
          </w:p>
          <w:p w14:paraId="561B371F" w14:textId="45EB815C" w:rsidR="00DD6A06" w:rsidRP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Oportunidad de mejora </w:t>
            </w:r>
            <w:r w:rsidRPr="00DD6A06">
              <w:rPr>
                <w:rFonts w:ascii="Arial Narrow" w:hAnsi="Arial Narrow" w:cs="Arial"/>
              </w:rPr>
              <w:t>4</w:t>
            </w:r>
            <w:r w:rsidRPr="00DD6A06">
              <w:rPr>
                <w:rFonts w:ascii="Arial Narrow" w:hAnsi="Arial Narrow" w:cs="Arial"/>
              </w:rPr>
              <w:t xml:space="preserve">:  </w:t>
            </w:r>
          </w:p>
          <w:p w14:paraId="763E7BAB" w14:textId="77777777" w:rsidR="00DD6A06" w:rsidRPr="00DD6A06" w:rsidRDefault="00DD6A06" w:rsidP="00032028">
            <w:pPr>
              <w:jc w:val="both"/>
              <w:rPr>
                <w:rFonts w:ascii="Arial Narrow" w:hAnsi="Arial Narrow" w:cs="Arial"/>
              </w:rPr>
            </w:pPr>
          </w:p>
          <w:p w14:paraId="6EA1F6C7" w14:textId="6AFE2F68" w:rsidR="009315EE" w:rsidRPr="00DD6A06" w:rsidRDefault="00DD6A06" w:rsidP="009315EE">
            <w:pPr>
              <w:tabs>
                <w:tab w:val="left" w:pos="510"/>
              </w:tabs>
              <w:autoSpaceDE w:val="0"/>
              <w:autoSpaceDN w:val="0"/>
              <w:adjustRightInd w:val="0"/>
              <w:ind w:right="6"/>
              <w:jc w:val="both"/>
              <w:rPr>
                <w:rFonts w:ascii="Arial Narrow" w:hAnsi="Arial Narrow" w:cs="Arial"/>
                <w:bCs/>
              </w:rPr>
            </w:pPr>
            <w:r w:rsidRPr="00DD6A06">
              <w:rPr>
                <w:rFonts w:ascii="Arial Narrow" w:hAnsi="Arial Narrow" w:cs="Arial"/>
                <w:bCs/>
              </w:rPr>
              <w:t>E</w:t>
            </w:r>
            <w:r w:rsidR="009315EE" w:rsidRPr="00DD6A06">
              <w:rPr>
                <w:rFonts w:ascii="Arial Narrow" w:hAnsi="Arial Narrow" w:cs="Arial"/>
                <w:bCs/>
              </w:rPr>
              <w:t>n el registro de actividad técnica realizada donde entre otras se registra y comunica suspensión del servicio al cliente final, el primer número celular referido no sé logró respuesta después de marcado</w:t>
            </w:r>
            <w:r>
              <w:rPr>
                <w:rFonts w:ascii="Arial Narrow" w:hAnsi="Arial Narrow" w:cs="Arial"/>
                <w:bCs/>
              </w:rPr>
              <w:t>,</w:t>
            </w:r>
            <w:r w:rsidR="009315EE" w:rsidRPr="00DD6A06">
              <w:rPr>
                <w:rFonts w:ascii="Arial Narrow" w:hAnsi="Arial Narrow" w:cs="Arial"/>
                <w:bCs/>
              </w:rPr>
              <w:t xml:space="preserve"> y el segundo número relacionado en este registro dirige al proceso operativo de emergencias. </w:t>
            </w:r>
          </w:p>
          <w:p w14:paraId="1839F992" w14:textId="77777777" w:rsidR="00DD6A06" w:rsidRPr="00DD6A06" w:rsidRDefault="00DD6A06" w:rsidP="009315EE">
            <w:pPr>
              <w:tabs>
                <w:tab w:val="left" w:pos="510"/>
              </w:tabs>
              <w:autoSpaceDE w:val="0"/>
              <w:autoSpaceDN w:val="0"/>
              <w:adjustRightInd w:val="0"/>
              <w:ind w:right="6"/>
              <w:jc w:val="both"/>
              <w:rPr>
                <w:rFonts w:ascii="Arial Narrow" w:hAnsi="Arial Narrow" w:cs="Arial"/>
                <w:bCs/>
              </w:rPr>
            </w:pPr>
          </w:p>
          <w:p w14:paraId="3E4A2238" w14:textId="23B7B15E" w:rsidR="00DD6A06" w:rsidRP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Esto puede poner en riesgo el cumplimiento del requisito del numeral </w:t>
            </w:r>
            <w:r w:rsidRPr="00DD6A06">
              <w:rPr>
                <w:rFonts w:ascii="Arial Narrow" w:hAnsi="Arial Narrow" w:cs="Arial"/>
              </w:rPr>
              <w:t>7.4</w:t>
            </w:r>
            <w:r w:rsidRPr="00DD6A06">
              <w:rPr>
                <w:rFonts w:ascii="Arial Narrow" w:hAnsi="Arial Narrow" w:cs="Arial"/>
              </w:rPr>
              <w:t xml:space="preserve"> de la norma ISO 9001 en versión 2015</w:t>
            </w:r>
          </w:p>
          <w:p w14:paraId="33C80A31" w14:textId="77777777" w:rsidR="00DD6A06" w:rsidRPr="00DD6A06" w:rsidRDefault="00DD6A06" w:rsidP="009315EE">
            <w:pPr>
              <w:tabs>
                <w:tab w:val="left" w:pos="510"/>
              </w:tabs>
              <w:autoSpaceDE w:val="0"/>
              <w:autoSpaceDN w:val="0"/>
              <w:adjustRightInd w:val="0"/>
              <w:ind w:right="6"/>
              <w:jc w:val="both"/>
              <w:rPr>
                <w:rFonts w:ascii="Arial Narrow" w:hAnsi="Arial Narrow" w:cs="Arial"/>
                <w:bCs/>
              </w:rPr>
            </w:pPr>
          </w:p>
          <w:p w14:paraId="56852E3F" w14:textId="77777777" w:rsidR="009315EE" w:rsidRPr="00DD6A06" w:rsidRDefault="009315EE" w:rsidP="009315EE">
            <w:pPr>
              <w:tabs>
                <w:tab w:val="left" w:pos="510"/>
              </w:tabs>
              <w:autoSpaceDE w:val="0"/>
              <w:autoSpaceDN w:val="0"/>
              <w:adjustRightInd w:val="0"/>
              <w:ind w:right="6"/>
              <w:jc w:val="both"/>
              <w:rPr>
                <w:rFonts w:ascii="Arial Narrow" w:hAnsi="Arial Narrow" w:cs="Arial"/>
                <w:bCs/>
              </w:rPr>
            </w:pPr>
          </w:p>
          <w:p w14:paraId="23D5C1FF" w14:textId="012FA093" w:rsidR="00DD6A06" w:rsidRDefault="00DD6A06" w:rsidP="00DD6A06">
            <w:pPr>
              <w:tabs>
                <w:tab w:val="left" w:pos="510"/>
              </w:tabs>
              <w:autoSpaceDE w:val="0"/>
              <w:autoSpaceDN w:val="0"/>
              <w:adjustRightInd w:val="0"/>
              <w:ind w:right="6"/>
              <w:jc w:val="both"/>
              <w:rPr>
                <w:rFonts w:ascii="Arial Narrow" w:hAnsi="Arial Narrow" w:cs="Arial"/>
              </w:rPr>
            </w:pPr>
            <w:r w:rsidRPr="00DD6A06">
              <w:rPr>
                <w:rFonts w:ascii="Arial Narrow" w:hAnsi="Arial Narrow" w:cs="Arial"/>
              </w:rPr>
              <w:t xml:space="preserve">Oportunidad de mejora </w:t>
            </w:r>
            <w:r w:rsidRPr="00DD6A06">
              <w:rPr>
                <w:rFonts w:ascii="Arial Narrow" w:hAnsi="Arial Narrow" w:cs="Arial"/>
              </w:rPr>
              <w:t>5</w:t>
            </w:r>
            <w:r w:rsidRPr="00DD6A06">
              <w:rPr>
                <w:rFonts w:ascii="Arial Narrow" w:hAnsi="Arial Narrow" w:cs="Arial"/>
              </w:rPr>
              <w:t xml:space="preserve">:  </w:t>
            </w:r>
          </w:p>
          <w:p w14:paraId="3111E7BC" w14:textId="77777777" w:rsidR="00DD6A06" w:rsidRPr="00DD6A06" w:rsidRDefault="00DD6A06" w:rsidP="00DD6A06">
            <w:pPr>
              <w:tabs>
                <w:tab w:val="left" w:pos="510"/>
              </w:tabs>
              <w:autoSpaceDE w:val="0"/>
              <w:autoSpaceDN w:val="0"/>
              <w:adjustRightInd w:val="0"/>
              <w:ind w:right="6"/>
              <w:jc w:val="both"/>
              <w:rPr>
                <w:rFonts w:ascii="Arial Narrow" w:hAnsi="Arial Narrow" w:cs="Arial"/>
              </w:rPr>
            </w:pPr>
          </w:p>
          <w:p w14:paraId="15710CEE" w14:textId="2A7DD2C4" w:rsidR="00DD6A06" w:rsidRPr="00DD6A06" w:rsidRDefault="00DD6A06" w:rsidP="009315EE">
            <w:pPr>
              <w:jc w:val="both"/>
              <w:rPr>
                <w:rFonts w:ascii="Arial Narrow" w:hAnsi="Arial Narrow" w:cs="Arial"/>
                <w:bCs/>
              </w:rPr>
            </w:pPr>
            <w:r w:rsidRPr="00DD6A06">
              <w:rPr>
                <w:rFonts w:ascii="Arial Narrow" w:hAnsi="Arial Narrow" w:cs="Arial"/>
                <w:bCs/>
              </w:rPr>
              <w:t>D</w:t>
            </w:r>
            <w:r w:rsidR="009315EE" w:rsidRPr="00DD6A06">
              <w:rPr>
                <w:rFonts w:ascii="Arial Narrow" w:hAnsi="Arial Narrow" w:cs="Arial"/>
                <w:bCs/>
              </w:rPr>
              <w:t>entro del procedimiento</w:t>
            </w:r>
            <w:r w:rsidRPr="00DD6A06">
              <w:rPr>
                <w:rFonts w:ascii="Arial Narrow" w:hAnsi="Arial Narrow" w:cs="Arial"/>
                <w:bCs/>
              </w:rPr>
              <w:t>,</w:t>
            </w:r>
            <w:r w:rsidR="009315EE" w:rsidRPr="00DD6A06">
              <w:rPr>
                <w:rFonts w:ascii="Arial Narrow" w:hAnsi="Arial Narrow" w:cs="Arial"/>
                <w:bCs/>
              </w:rPr>
              <w:t xml:space="preserve"> donde entre otras se definen las acciones para atender emergencias como resultado de las desviaciones de los criterios de agua potable, se refiere que se reunirán en el momento que esto suceda para determinar las acciones a tomar.</w:t>
            </w:r>
          </w:p>
          <w:p w14:paraId="27D5468A" w14:textId="77777777" w:rsidR="00DD6A06" w:rsidRPr="00DD6A06" w:rsidRDefault="00DD6A06" w:rsidP="009315EE">
            <w:pPr>
              <w:jc w:val="both"/>
              <w:rPr>
                <w:rFonts w:ascii="Arial Narrow" w:hAnsi="Arial Narrow" w:cs="Arial"/>
                <w:bCs/>
              </w:rPr>
            </w:pPr>
          </w:p>
          <w:p w14:paraId="11C0820D" w14:textId="119B28A3" w:rsidR="00DD6A06" w:rsidRPr="00DD6A06" w:rsidRDefault="00DD6A06" w:rsidP="00DD6A06">
            <w:pPr>
              <w:jc w:val="both"/>
              <w:rPr>
                <w:rFonts w:ascii="Arial Narrow" w:hAnsi="Arial Narrow" w:cs="Arial"/>
                <w:bCs/>
              </w:rPr>
            </w:pPr>
            <w:r w:rsidRPr="00DD6A06">
              <w:rPr>
                <w:rFonts w:ascii="Arial Narrow" w:hAnsi="Arial Narrow" w:cs="Arial"/>
              </w:rPr>
              <w:t xml:space="preserve">Esto puede poner en riesgo el cumplimiento del requisito del numeral </w:t>
            </w:r>
            <w:r w:rsidRPr="00DD6A06">
              <w:rPr>
                <w:rFonts w:ascii="Arial Narrow" w:hAnsi="Arial Narrow" w:cs="Arial"/>
                <w:bCs/>
              </w:rPr>
              <w:t>8.5.5. Literal b de la ISO 9001/2015</w:t>
            </w:r>
            <w:r w:rsidRPr="00DD6A06">
              <w:rPr>
                <w:rFonts w:ascii="Arial Narrow" w:hAnsi="Arial Narrow" w:cs="Arial"/>
                <w:bCs/>
              </w:rPr>
              <w:t xml:space="preserve">. </w:t>
            </w:r>
          </w:p>
          <w:p w14:paraId="06408D0B" w14:textId="77777777" w:rsidR="009315EE" w:rsidRPr="00C360D4" w:rsidRDefault="009315EE" w:rsidP="00032028">
            <w:pPr>
              <w:jc w:val="both"/>
              <w:rPr>
                <w:rFonts w:ascii="Arial Narrow" w:hAnsi="Arial Narrow" w:cs="Arial"/>
                <w:sz w:val="22"/>
                <w:szCs w:val="22"/>
              </w:rPr>
            </w:pPr>
          </w:p>
          <w:p w14:paraId="6DA6FB40" w14:textId="1F71CCCC"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5.4 Evidencias de la capacidad del Sistema de Gestión para dar cumplimiento a las obligaciones de la organización en materia legal: </w:t>
            </w:r>
          </w:p>
          <w:p w14:paraId="4F47716A" w14:textId="77777777" w:rsidR="00032028" w:rsidRPr="00C360D4" w:rsidRDefault="00032028" w:rsidP="00032028">
            <w:pPr>
              <w:jc w:val="both"/>
              <w:rPr>
                <w:rFonts w:ascii="Eurostile" w:hAnsi="Eurostile" w:cs="Arial"/>
                <w:sz w:val="21"/>
                <w:szCs w:val="22"/>
              </w:rPr>
            </w:pPr>
          </w:p>
          <w:p w14:paraId="4BB1EFF7" w14:textId="77777777" w:rsidR="00032028" w:rsidRPr="00C360D4" w:rsidRDefault="00032028" w:rsidP="00032028">
            <w:pPr>
              <w:jc w:val="both"/>
              <w:rPr>
                <w:rFonts w:ascii="Eurostile" w:hAnsi="Eurostile" w:cs="Arial"/>
                <w:sz w:val="21"/>
                <w:szCs w:val="22"/>
              </w:rPr>
            </w:pPr>
          </w:p>
          <w:p w14:paraId="490882CD" w14:textId="6BCA66D4" w:rsidR="00032028" w:rsidRPr="00C360D4" w:rsidRDefault="00032028" w:rsidP="00032028">
            <w:pPr>
              <w:jc w:val="both"/>
              <w:rPr>
                <w:rFonts w:ascii="Arial Narrow" w:hAnsi="Arial Narrow" w:cs="Arial"/>
                <w:sz w:val="22"/>
                <w:szCs w:val="22"/>
              </w:rPr>
            </w:pPr>
            <w:r w:rsidRPr="00C360D4">
              <w:rPr>
                <w:rFonts w:ascii="Arial Narrow" w:hAnsi="Arial Narrow" w:cs="Arial"/>
                <w:b/>
                <w:sz w:val="22"/>
                <w:szCs w:val="22"/>
              </w:rPr>
              <w:t>Auditoría de certificación ISMS 27001:2013</w:t>
            </w:r>
          </w:p>
          <w:p w14:paraId="668EBB4D" w14:textId="77777777" w:rsidR="00032028" w:rsidRPr="00C360D4" w:rsidRDefault="00032028" w:rsidP="00032028">
            <w:pPr>
              <w:jc w:val="both"/>
              <w:rPr>
                <w:rFonts w:ascii="Arial Narrow" w:hAnsi="Arial Narrow" w:cs="Arial"/>
                <w:sz w:val="16"/>
                <w:szCs w:val="22"/>
              </w:rPr>
            </w:pPr>
          </w:p>
          <w:p w14:paraId="0CB46818" w14:textId="18CADC7C"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5.5 Resumen de la revisión documental:</w:t>
            </w:r>
          </w:p>
          <w:p w14:paraId="000A2283" w14:textId="77777777" w:rsidR="00032028" w:rsidRPr="00C360D4" w:rsidRDefault="00032028" w:rsidP="00032028">
            <w:pPr>
              <w:rPr>
                <w:rFonts w:ascii="Eurostile" w:hAnsi="Eurostile"/>
                <w:sz w:val="21"/>
              </w:rPr>
            </w:pPr>
          </w:p>
          <w:p w14:paraId="207E5340" w14:textId="77777777" w:rsidR="00032028" w:rsidRPr="00C360D4" w:rsidRDefault="00032028" w:rsidP="00032028">
            <w:pPr>
              <w:rPr>
                <w:rFonts w:ascii="Eurostile" w:hAnsi="Eurostile"/>
                <w:sz w:val="21"/>
              </w:rPr>
            </w:pPr>
          </w:p>
          <w:p w14:paraId="294C94F2" w14:textId="7C702CDD"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5.6 Comentario sobre el cumplimiento en análisis de riesgo de seguridad de la información:</w:t>
            </w:r>
          </w:p>
          <w:p w14:paraId="23DC9287" w14:textId="77777777" w:rsidR="00032028" w:rsidRPr="00C360D4" w:rsidRDefault="00032028" w:rsidP="00032028">
            <w:pPr>
              <w:rPr>
                <w:rFonts w:ascii="Eurostile" w:hAnsi="Eurostile"/>
                <w:sz w:val="21"/>
              </w:rPr>
            </w:pPr>
          </w:p>
          <w:p w14:paraId="5FEE039B" w14:textId="77777777" w:rsidR="00032028" w:rsidRPr="00C360D4" w:rsidRDefault="00032028" w:rsidP="00032028">
            <w:pPr>
              <w:rPr>
                <w:rFonts w:ascii="Eurostile" w:hAnsi="Eurostile"/>
                <w:sz w:val="21"/>
              </w:rPr>
            </w:pPr>
          </w:p>
          <w:p w14:paraId="7B30E0A0" w14:textId="0326F63E"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5.7 Desviaciones presentadas respecto al Plan de auditoría (por ejemplo, más o menos tiempo dedicado a ciertas actividades):  </w:t>
            </w:r>
          </w:p>
          <w:p w14:paraId="5FDD82DE" w14:textId="77777777" w:rsidR="00032028" w:rsidRPr="00C360D4" w:rsidRDefault="00032028" w:rsidP="00032028">
            <w:pPr>
              <w:jc w:val="both"/>
              <w:rPr>
                <w:rFonts w:ascii="Arial Narrow" w:hAnsi="Arial Narrow" w:cs="Arial"/>
                <w:sz w:val="22"/>
                <w:szCs w:val="22"/>
              </w:rPr>
            </w:pPr>
          </w:p>
          <w:p w14:paraId="2466A977" w14:textId="1B74D31E" w:rsidR="00032028" w:rsidRPr="00C360D4" w:rsidRDefault="00032028" w:rsidP="00032028">
            <w:pPr>
              <w:jc w:val="center"/>
              <w:rPr>
                <w:rFonts w:ascii="Arial Narrow" w:hAnsi="Arial Narrow" w:cs="Arial"/>
                <w:b/>
                <w:bCs/>
                <w:sz w:val="22"/>
                <w:szCs w:val="22"/>
              </w:rPr>
            </w:pPr>
            <w:r w:rsidRPr="00C360D4">
              <w:rPr>
                <w:rFonts w:ascii="Arial Narrow" w:hAnsi="Arial Narrow" w:cs="Arial"/>
                <w:b/>
                <w:bCs/>
                <w:sz w:val="22"/>
                <w:szCs w:val="22"/>
              </w:rPr>
              <w:t>----------------------</w:t>
            </w:r>
          </w:p>
          <w:p w14:paraId="490D44D9" w14:textId="39BACF88" w:rsidR="00032028" w:rsidRPr="00C360D4" w:rsidRDefault="00032028" w:rsidP="00032028">
            <w:pPr>
              <w:pStyle w:val="Prrafodelista"/>
              <w:numPr>
                <w:ilvl w:val="0"/>
                <w:numId w:val="38"/>
              </w:numPr>
              <w:spacing w:after="0"/>
              <w:jc w:val="both"/>
              <w:rPr>
                <w:rFonts w:ascii="Arial Narrow" w:hAnsi="Arial Narrow" w:cs="Arial"/>
              </w:rPr>
            </w:pPr>
            <w:r w:rsidRPr="00C360D4">
              <w:rPr>
                <w:rFonts w:ascii="Arial Narrow" w:hAnsi="Arial Narrow" w:cs="Arial"/>
                <w:b/>
                <w:bCs/>
              </w:rPr>
              <w:t>Nota. Las evidencias de cada requisito se encuentran en las notas de auditoría / Listas de Chequeo documento 4316</w:t>
            </w:r>
            <w:r w:rsidRPr="00C360D4">
              <w:rPr>
                <w:rFonts w:ascii="Arial Narrow" w:hAnsi="Arial Narrow" w:cs="Arial"/>
              </w:rPr>
              <w:t xml:space="preserve">. </w:t>
            </w:r>
          </w:p>
          <w:p w14:paraId="7F85722A" w14:textId="77777777" w:rsidR="00032028" w:rsidRPr="00C360D4" w:rsidRDefault="00032028" w:rsidP="00032028">
            <w:pPr>
              <w:jc w:val="center"/>
              <w:rPr>
                <w:rFonts w:ascii="Arial Narrow" w:hAnsi="Arial Narrow" w:cs="Arial"/>
                <w:b/>
                <w:bCs/>
                <w:sz w:val="22"/>
                <w:szCs w:val="22"/>
              </w:rPr>
            </w:pPr>
            <w:r w:rsidRPr="00C360D4">
              <w:rPr>
                <w:rFonts w:ascii="Arial Narrow" w:hAnsi="Arial Narrow" w:cs="Arial"/>
                <w:b/>
                <w:bCs/>
                <w:sz w:val="22"/>
                <w:szCs w:val="22"/>
              </w:rPr>
              <w:t>----------------------</w:t>
            </w:r>
          </w:p>
          <w:p w14:paraId="4F47716C" w14:textId="52B68998" w:rsidR="00032028" w:rsidRPr="00C360D4" w:rsidRDefault="00032028" w:rsidP="00032028">
            <w:pPr>
              <w:rPr>
                <w:rFonts w:ascii="Eurostile" w:hAnsi="Eurostile"/>
                <w:sz w:val="21"/>
              </w:rPr>
            </w:pPr>
          </w:p>
          <w:p w14:paraId="4F47716D" w14:textId="77777777" w:rsidR="00032028" w:rsidRPr="00C360D4" w:rsidRDefault="00032028" w:rsidP="00032028">
            <w:pPr>
              <w:rPr>
                <w:rFonts w:ascii="Eurostile" w:hAnsi="Eurostile"/>
                <w:sz w:val="21"/>
              </w:rPr>
            </w:pPr>
          </w:p>
          <w:p w14:paraId="4F47716E" w14:textId="58912FE7" w:rsidR="00032028" w:rsidRPr="00C360D4" w:rsidRDefault="00032028" w:rsidP="00032028">
            <w:pPr>
              <w:spacing w:line="280" w:lineRule="atLeast"/>
              <w:rPr>
                <w:rStyle w:val="Courier10pt"/>
                <w:rFonts w:ascii="Arial Narrow" w:hAnsi="Arial Narrow"/>
                <w:sz w:val="24"/>
                <w:szCs w:val="24"/>
                <w:u w:val="single"/>
              </w:rPr>
            </w:pPr>
            <w:r w:rsidRPr="00C360D4">
              <w:rPr>
                <w:rStyle w:val="Courier10pt"/>
                <w:rFonts w:ascii="Arial Narrow" w:hAnsi="Arial Narrow"/>
                <w:b/>
                <w:bCs/>
                <w:sz w:val="24"/>
                <w:szCs w:val="24"/>
              </w:rPr>
              <w:t>6</w:t>
            </w:r>
            <w:r w:rsidRPr="00C360D4">
              <w:rPr>
                <w:rStyle w:val="Courier10pt"/>
                <w:rFonts w:ascii="Arial Narrow" w:hAnsi="Arial Narrow"/>
                <w:sz w:val="24"/>
                <w:szCs w:val="24"/>
              </w:rPr>
              <w:t xml:space="preserve">. </w:t>
            </w:r>
            <w:r w:rsidRPr="00C360D4">
              <w:rPr>
                <w:rStyle w:val="Courier10pt"/>
                <w:rFonts w:ascii="Arial Narrow" w:hAnsi="Arial Narrow"/>
                <w:b/>
                <w:bCs/>
                <w:sz w:val="24"/>
                <w:szCs w:val="24"/>
              </w:rPr>
              <w:t xml:space="preserve">Número de No Conformidades:  </w:t>
            </w:r>
            <w:r w:rsidRPr="00C360D4">
              <w:rPr>
                <w:rStyle w:val="Courier10pt"/>
                <w:rFonts w:ascii="Arial Narrow" w:hAnsi="Arial Narrow"/>
                <w:b/>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r>
            <w:r w:rsidRPr="00C360D4">
              <w:rPr>
                <w:rStyle w:val="Courier10pt"/>
                <w:rFonts w:ascii="Arial Narrow" w:hAnsi="Arial Narrow"/>
                <w:sz w:val="24"/>
                <w:szCs w:val="24"/>
              </w:rPr>
              <w:softHyphen/>
              <w:t xml:space="preserve"> Mayores</w:t>
            </w:r>
            <w:r w:rsidRPr="00C360D4">
              <w:rPr>
                <w:rStyle w:val="Courier10pt"/>
                <w:rFonts w:ascii="Arial Narrow" w:hAnsi="Arial Narrow"/>
                <w:sz w:val="24"/>
                <w:szCs w:val="24"/>
                <w:u w:val="single"/>
              </w:rPr>
              <w:t xml:space="preserve">   </w:t>
            </w:r>
            <w:r w:rsidR="00DD6A06">
              <w:rPr>
                <w:rStyle w:val="Courier10pt"/>
                <w:rFonts w:ascii="Arial Narrow" w:hAnsi="Arial Narrow"/>
                <w:sz w:val="24"/>
                <w:szCs w:val="24"/>
                <w:u w:val="single"/>
              </w:rPr>
              <w:t>cero</w:t>
            </w:r>
            <w:r w:rsidRPr="00C360D4">
              <w:rPr>
                <w:rStyle w:val="Courier10pt"/>
                <w:rFonts w:ascii="Arial Narrow" w:hAnsi="Arial Narrow"/>
                <w:sz w:val="24"/>
                <w:szCs w:val="24"/>
                <w:u w:val="single"/>
              </w:rPr>
              <w:t xml:space="preserve">                 </w:t>
            </w:r>
            <w:r w:rsidRPr="00C360D4">
              <w:rPr>
                <w:rStyle w:val="Courier10pt"/>
                <w:rFonts w:ascii="Arial Narrow" w:hAnsi="Arial Narrow"/>
                <w:sz w:val="24"/>
                <w:szCs w:val="24"/>
              </w:rPr>
              <w:t>Menores</w:t>
            </w:r>
            <w:r w:rsidRPr="00C360D4">
              <w:rPr>
                <w:rStyle w:val="Courier10pt"/>
                <w:rFonts w:ascii="Arial Narrow" w:hAnsi="Arial Narrow"/>
                <w:sz w:val="24"/>
                <w:szCs w:val="24"/>
                <w:u w:val="single"/>
              </w:rPr>
              <w:t xml:space="preserve">         </w:t>
            </w:r>
            <w:r w:rsidR="00DD6A06">
              <w:rPr>
                <w:rStyle w:val="Courier10pt"/>
                <w:rFonts w:ascii="Arial Narrow" w:hAnsi="Arial Narrow"/>
                <w:sz w:val="24"/>
                <w:szCs w:val="24"/>
                <w:u w:val="single"/>
              </w:rPr>
              <w:t>cero</w:t>
            </w:r>
            <w:r w:rsidRPr="00C360D4">
              <w:rPr>
                <w:rStyle w:val="Courier10pt"/>
                <w:rFonts w:ascii="Arial Narrow" w:hAnsi="Arial Narrow"/>
                <w:sz w:val="24"/>
                <w:szCs w:val="24"/>
                <w:u w:val="single"/>
              </w:rPr>
              <w:t xml:space="preserve">         </w:t>
            </w:r>
            <w:proofErr w:type="gramStart"/>
            <w:r w:rsidRPr="00C360D4">
              <w:rPr>
                <w:rStyle w:val="Courier10pt"/>
                <w:rFonts w:ascii="Arial Narrow" w:hAnsi="Arial Narrow"/>
                <w:sz w:val="24"/>
                <w:szCs w:val="24"/>
                <w:u w:val="single"/>
              </w:rPr>
              <w:t xml:space="preserve">  .</w:t>
            </w:r>
            <w:proofErr w:type="gramEnd"/>
          </w:p>
          <w:p w14:paraId="2E27E368" w14:textId="77777777" w:rsidR="00032028" w:rsidRPr="00C360D4" w:rsidRDefault="00032028" w:rsidP="00032028">
            <w:pPr>
              <w:spacing w:line="280" w:lineRule="atLeast"/>
              <w:rPr>
                <w:rStyle w:val="Courier10pt"/>
                <w:rFonts w:ascii="Arial Narrow" w:hAnsi="Arial Narrow"/>
                <w:sz w:val="24"/>
                <w:szCs w:val="24"/>
              </w:rPr>
            </w:pPr>
          </w:p>
          <w:p w14:paraId="4F477170" w14:textId="77777777" w:rsidR="00032028" w:rsidRPr="00C360D4" w:rsidRDefault="00032028" w:rsidP="00032028">
            <w:pPr>
              <w:rPr>
                <w:rFonts w:ascii="Arial Narrow" w:hAnsi="Arial Narrow" w:cs="Arial"/>
                <w:sz w:val="16"/>
                <w:szCs w:val="22"/>
              </w:rPr>
            </w:pPr>
          </w:p>
          <w:p w14:paraId="10F9B53F" w14:textId="77777777"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iCs/>
                <w:sz w:val="20"/>
                <w:szCs w:val="22"/>
              </w:rPr>
            </w:pPr>
          </w:p>
          <w:p w14:paraId="4F477171" w14:textId="2762B655"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iCs/>
                <w:sz w:val="20"/>
                <w:szCs w:val="22"/>
              </w:rPr>
            </w:pPr>
            <w:r w:rsidRPr="00C360D4">
              <w:rPr>
                <w:rFonts w:ascii="Arial Narrow" w:hAnsi="Arial Narrow" w:cs="Arial"/>
                <w:bCs/>
                <w:i/>
                <w:iCs/>
                <w:sz w:val="20"/>
                <w:szCs w:val="22"/>
              </w:rPr>
              <w:t xml:space="preserve">Las No-Conformidades referidas deben ser tratadas mediante el proceso de Corrección y Acción Correctiva de la organización auditada. </w:t>
            </w:r>
          </w:p>
          <w:p w14:paraId="4F477172" w14:textId="77777777"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sz w:val="20"/>
                <w:szCs w:val="22"/>
              </w:rPr>
            </w:pPr>
          </w:p>
          <w:p w14:paraId="4F477173" w14:textId="3E011D64"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iCs/>
                <w:sz w:val="20"/>
                <w:szCs w:val="22"/>
              </w:rPr>
            </w:pPr>
            <w:r w:rsidRPr="00C360D4">
              <w:rPr>
                <w:rFonts w:ascii="Arial Narrow" w:hAnsi="Arial Narrow" w:cs="Arial"/>
                <w:bCs/>
                <w:i/>
                <w:iCs/>
                <w:sz w:val="20"/>
                <w:szCs w:val="22"/>
              </w:rPr>
              <w:t xml:space="preserve">En el caso de </w:t>
            </w:r>
            <w:r w:rsidRPr="00C360D4">
              <w:rPr>
                <w:rFonts w:ascii="Arial Narrow" w:hAnsi="Arial Narrow" w:cs="Arial"/>
                <w:b/>
                <w:bCs/>
                <w:i/>
                <w:iCs/>
                <w:sz w:val="20"/>
                <w:szCs w:val="22"/>
              </w:rPr>
              <w:t>No-Conformidades Menores</w:t>
            </w:r>
            <w:r w:rsidRPr="00C360D4">
              <w:rPr>
                <w:rFonts w:ascii="Arial Narrow" w:hAnsi="Arial Narrow" w:cs="Arial"/>
                <w:bCs/>
                <w:i/>
                <w:iCs/>
                <w:sz w:val="20"/>
                <w:szCs w:val="22"/>
              </w:rPr>
              <w:t xml:space="preserve">, la organización auditada debe suministrar, en un plazo no mayor a </w:t>
            </w:r>
            <w:r w:rsidRPr="00C360D4">
              <w:rPr>
                <w:rFonts w:ascii="Arial Narrow" w:hAnsi="Arial Narrow" w:cs="Arial"/>
                <w:b/>
                <w:bCs/>
                <w:i/>
                <w:iCs/>
                <w:sz w:val="20"/>
                <w:szCs w:val="22"/>
              </w:rPr>
              <w:t>90 días calendario</w:t>
            </w:r>
            <w:r w:rsidRPr="00C360D4">
              <w:rPr>
                <w:rFonts w:ascii="Arial Narrow" w:hAnsi="Arial Narrow" w:cs="Arial"/>
                <w:bCs/>
                <w:i/>
                <w:iCs/>
                <w:sz w:val="20"/>
                <w:szCs w:val="22"/>
              </w:rPr>
              <w:t xml:space="preserve">, el plan de acción correspondiente, con objeto de que el auditor designado, pueda verificar que las acciones propuestas atiendan, de forma documental, las desviaciones registradas; el plan de acción deberá acompañarse de </w:t>
            </w:r>
            <w:r w:rsidRPr="00C360D4">
              <w:rPr>
                <w:rFonts w:ascii="Arial Narrow" w:hAnsi="Arial Narrow" w:cs="Arial"/>
                <w:bCs/>
                <w:i/>
                <w:iCs/>
                <w:sz w:val="20"/>
                <w:szCs w:val="22"/>
                <w:u w:val="single"/>
              </w:rPr>
              <w:t>las correcciones propuestas; el análisis de causas y de los planes de acción correctiva propuestos</w:t>
            </w:r>
            <w:r w:rsidRPr="00C360D4">
              <w:rPr>
                <w:rFonts w:ascii="Arial Narrow" w:hAnsi="Arial Narrow" w:cs="Arial"/>
                <w:bCs/>
                <w:i/>
                <w:iCs/>
                <w:sz w:val="20"/>
                <w:szCs w:val="22"/>
              </w:rPr>
              <w:t xml:space="preserve">, preparado por la organización. </w:t>
            </w:r>
            <w:r w:rsidRPr="00C360D4">
              <w:rPr>
                <w:rFonts w:ascii="Arial Narrow" w:hAnsi="Arial Narrow" w:cs="Arial"/>
                <w:bCs/>
                <w:i/>
                <w:iCs/>
                <w:sz w:val="20"/>
                <w:szCs w:val="20"/>
              </w:rPr>
              <w:t xml:space="preserve">Se procederá a la toma de decisión de </w:t>
            </w:r>
            <w:r w:rsidRPr="00C360D4">
              <w:rPr>
                <w:rFonts w:ascii="Arial Narrow" w:hAnsi="Arial Narrow" w:cs="Arial Narrow"/>
                <w:i/>
                <w:sz w:val="20"/>
                <w:szCs w:val="20"/>
              </w:rPr>
              <w:t>Certificación-Recertificación o Mantenimiento de la certificación una vez se han revisado y aceptado dichos planes de</w:t>
            </w:r>
            <w:r w:rsidRPr="00C360D4">
              <w:rPr>
                <w:rFonts w:ascii="Arial Narrow" w:hAnsi="Arial Narrow" w:cs="Arial"/>
                <w:bCs/>
                <w:i/>
                <w:iCs/>
                <w:sz w:val="20"/>
                <w:szCs w:val="20"/>
              </w:rPr>
              <w:t xml:space="preserve"> acción</w:t>
            </w:r>
            <w:r w:rsidRPr="00C360D4">
              <w:rPr>
                <w:rFonts w:ascii="Arial Narrow" w:hAnsi="Arial Narrow" w:cs="Arial"/>
                <w:bCs/>
                <w:i/>
                <w:iCs/>
                <w:sz w:val="20"/>
                <w:szCs w:val="22"/>
              </w:rPr>
              <w:t xml:space="preserve"> por parte del(os) auditor(es) designado(s) por KIWA CQR El seguimiento, por parte del(os) auditor(es) designado(s) por KIWA CQR para verificar la eficacia del cierre de los planes de acción correctiva por la Organización auditada, se hará en la siguiente visita formal de seguimiento, salvo que se determine un tiempo menor para el seguimiento de las no-conformidades, por haberse encontrado un número de no-conformidades menores, mayor o igual a siete (07).</w:t>
            </w:r>
          </w:p>
          <w:p w14:paraId="4F477174" w14:textId="77777777"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iCs/>
                <w:sz w:val="20"/>
                <w:szCs w:val="22"/>
              </w:rPr>
            </w:pPr>
          </w:p>
          <w:p w14:paraId="278566F6" w14:textId="3BB2757B"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iCs/>
                <w:sz w:val="22"/>
                <w:szCs w:val="22"/>
              </w:rPr>
            </w:pPr>
            <w:r w:rsidRPr="00C360D4">
              <w:rPr>
                <w:rFonts w:ascii="Arial Narrow" w:hAnsi="Arial Narrow" w:cs="Arial"/>
                <w:bCs/>
                <w:i/>
                <w:iCs/>
                <w:sz w:val="20"/>
                <w:szCs w:val="22"/>
              </w:rPr>
              <w:t xml:space="preserve">Cuando se han registrado </w:t>
            </w:r>
            <w:r w:rsidRPr="00C360D4">
              <w:rPr>
                <w:rFonts w:ascii="Arial Narrow" w:hAnsi="Arial Narrow" w:cs="Arial"/>
                <w:b/>
                <w:bCs/>
                <w:i/>
                <w:iCs/>
                <w:sz w:val="20"/>
                <w:szCs w:val="22"/>
              </w:rPr>
              <w:t>No-Conformidades Mayores</w:t>
            </w:r>
            <w:r w:rsidRPr="00C360D4">
              <w:rPr>
                <w:rFonts w:ascii="Arial Narrow" w:hAnsi="Arial Narrow" w:cs="Arial"/>
                <w:bCs/>
                <w:i/>
                <w:iCs/>
                <w:sz w:val="20"/>
                <w:szCs w:val="22"/>
              </w:rPr>
              <w:t xml:space="preserve">, la organización tiene un plazo de </w:t>
            </w:r>
            <w:r w:rsidRPr="00C360D4">
              <w:rPr>
                <w:rFonts w:ascii="Arial Narrow" w:hAnsi="Arial Narrow" w:cs="Arial"/>
                <w:b/>
                <w:bCs/>
                <w:i/>
                <w:iCs/>
                <w:sz w:val="20"/>
                <w:szCs w:val="22"/>
              </w:rPr>
              <w:t>30 días calendario,</w:t>
            </w:r>
            <w:r w:rsidRPr="00C360D4">
              <w:rPr>
                <w:rFonts w:ascii="Arial Narrow" w:hAnsi="Arial Narrow" w:cs="Arial"/>
                <w:bCs/>
                <w:i/>
                <w:iCs/>
                <w:sz w:val="20"/>
                <w:szCs w:val="22"/>
              </w:rPr>
              <w:t xml:space="preserve"> para dar respuesta a las mismas, debiendo ésta proporcionar </w:t>
            </w:r>
            <w:r w:rsidRPr="00C360D4">
              <w:rPr>
                <w:rFonts w:ascii="Arial Narrow" w:hAnsi="Arial Narrow" w:cs="Arial"/>
                <w:bCs/>
                <w:i/>
                <w:iCs/>
                <w:sz w:val="20"/>
                <w:szCs w:val="22"/>
                <w:u w:val="single"/>
              </w:rPr>
              <w:t>las correcciones; el análisis de causas y los planes de acción correctiva</w:t>
            </w:r>
            <w:r w:rsidRPr="00C360D4">
              <w:rPr>
                <w:rFonts w:ascii="Arial Narrow" w:hAnsi="Arial Narrow" w:cs="Arial"/>
                <w:bCs/>
                <w:i/>
                <w:iCs/>
                <w:sz w:val="20"/>
                <w:szCs w:val="22"/>
              </w:rPr>
              <w:t xml:space="preserve">, que permitan evidenciar, por parte del auditor designado, que estos se encuentran bien direccionados y que son aceptables. 60 días adicionales, para un total de </w:t>
            </w:r>
            <w:r w:rsidRPr="00C360D4">
              <w:rPr>
                <w:rFonts w:ascii="Arial Narrow" w:hAnsi="Arial Narrow" w:cs="Arial"/>
                <w:b/>
                <w:bCs/>
                <w:i/>
                <w:iCs/>
                <w:sz w:val="20"/>
                <w:szCs w:val="22"/>
              </w:rPr>
              <w:t>90 días calendario,</w:t>
            </w:r>
            <w:r w:rsidRPr="00C360D4">
              <w:rPr>
                <w:rFonts w:ascii="Arial Narrow" w:hAnsi="Arial Narrow" w:cs="Arial"/>
                <w:bCs/>
                <w:i/>
                <w:iCs/>
                <w:sz w:val="20"/>
                <w:szCs w:val="22"/>
              </w:rPr>
              <w:t xml:space="preserve"> para de común acuerdo entre KIWA CQR y la organización Cliente, decidir la fecha del seguimiento para la confirmación </w:t>
            </w:r>
            <w:r w:rsidRPr="00C360D4">
              <w:rPr>
                <w:rFonts w:ascii="Arial Narrow" w:hAnsi="Arial Narrow" w:cs="Arial"/>
                <w:bCs/>
                <w:i/>
                <w:iCs/>
                <w:sz w:val="20"/>
                <w:szCs w:val="22"/>
              </w:rPr>
              <w:lastRenderedPageBreak/>
              <w:t>‘in situ’, de la eficacia en el cierre de los planes de acción correctiva por parte de los sistemas de gestión de la organización auditada. Los 90 días totales calendario, podrían reducirse tanto como el Cliente lo considere necesario, para procurar el seguimiento descrito. De no ser satisfactorio el resultado de este seguimiento, no hay más tiempo para la solución y de tratarse de una Etapa 2, la auditoría tendría que repetirse por completo. Si se trata del seguimiento de una No-Conformidad Mayor resultado de un Seguimiento, el certificado afectado, se debe suspender</w:t>
            </w:r>
            <w:r w:rsidRPr="00C360D4">
              <w:rPr>
                <w:rFonts w:ascii="Arial Narrow" w:hAnsi="Arial Narrow" w:cs="Arial"/>
                <w:bCs/>
                <w:i/>
                <w:iCs/>
                <w:sz w:val="22"/>
                <w:szCs w:val="22"/>
              </w:rPr>
              <w:t>.</w:t>
            </w:r>
          </w:p>
          <w:p w14:paraId="0143F6E1" w14:textId="77777777" w:rsidR="00032028" w:rsidRPr="00C360D4" w:rsidRDefault="00032028" w:rsidP="00032028">
            <w:pPr>
              <w:pBdr>
                <w:top w:val="single" w:sz="4" w:space="1" w:color="auto"/>
                <w:left w:val="single" w:sz="4" w:space="4" w:color="auto"/>
                <w:bottom w:val="single" w:sz="4" w:space="1" w:color="auto"/>
                <w:right w:val="single" w:sz="4" w:space="4" w:color="auto"/>
              </w:pBdr>
              <w:jc w:val="both"/>
              <w:rPr>
                <w:rFonts w:ascii="Arial Narrow" w:hAnsi="Arial Narrow" w:cs="Arial"/>
                <w:bCs/>
                <w:i/>
                <w:iCs/>
                <w:sz w:val="22"/>
                <w:szCs w:val="22"/>
              </w:rPr>
            </w:pPr>
          </w:p>
          <w:p w14:paraId="43CBB0C0" w14:textId="77777777" w:rsidR="00032028" w:rsidRPr="00C360D4" w:rsidRDefault="00032028" w:rsidP="00032028">
            <w:pPr>
              <w:rPr>
                <w:rFonts w:ascii="Eurostile" w:hAnsi="Eurostile"/>
                <w:sz w:val="21"/>
              </w:rPr>
            </w:pPr>
          </w:p>
          <w:p w14:paraId="4F477178" w14:textId="77777777" w:rsidR="00032028" w:rsidRPr="00C360D4" w:rsidRDefault="00032028" w:rsidP="00032028">
            <w:pPr>
              <w:rPr>
                <w:rFonts w:ascii="Eurostile" w:hAnsi="Eurostile"/>
                <w:sz w:val="21"/>
              </w:rPr>
            </w:pPr>
          </w:p>
          <w:p w14:paraId="4F477179" w14:textId="77777777" w:rsidR="00032028" w:rsidRPr="00C360D4" w:rsidRDefault="00032028" w:rsidP="00032028">
            <w:pPr>
              <w:jc w:val="both"/>
              <w:rPr>
                <w:rFonts w:ascii="Arial Narrow" w:hAnsi="Arial Narrow" w:cs="Cambria"/>
                <w:b/>
                <w:lang w:eastAsia="es-CO"/>
              </w:rPr>
            </w:pPr>
            <w:r w:rsidRPr="00C360D4">
              <w:rPr>
                <w:rFonts w:ascii="Arial Narrow" w:hAnsi="Arial Narrow" w:cs="Cambria"/>
                <w:b/>
                <w:bCs/>
                <w:lang w:eastAsia="es-CO"/>
              </w:rPr>
              <w:t>7</w:t>
            </w:r>
            <w:r w:rsidRPr="00C360D4">
              <w:rPr>
                <w:rFonts w:ascii="Arial Narrow" w:hAnsi="Arial Narrow" w:cs="Cambria"/>
                <w:lang w:eastAsia="es-CO"/>
              </w:rPr>
              <w:t xml:space="preserve">. </w:t>
            </w:r>
            <w:r w:rsidRPr="00C360D4">
              <w:rPr>
                <w:rFonts w:ascii="Arial Narrow" w:hAnsi="Arial Narrow" w:cs="Cambria"/>
                <w:b/>
                <w:lang w:eastAsia="es-CO"/>
              </w:rPr>
              <w:t>Conclusiones de Auditoría</w:t>
            </w:r>
          </w:p>
          <w:p w14:paraId="4F47717A" w14:textId="77777777" w:rsidR="00032028" w:rsidRPr="00C360D4" w:rsidRDefault="00032028" w:rsidP="00032028">
            <w:pPr>
              <w:rPr>
                <w:rFonts w:ascii="Arial Narrow" w:hAnsi="Arial Narrow" w:cs="Cambria"/>
                <w:lang w:eastAsia="es-CO"/>
              </w:rPr>
            </w:pPr>
          </w:p>
          <w:p w14:paraId="4F47717B" w14:textId="77777777" w:rsidR="00032028" w:rsidRPr="00C360D4" w:rsidRDefault="00032028" w:rsidP="00032028">
            <w:pPr>
              <w:jc w:val="both"/>
              <w:rPr>
                <w:rFonts w:ascii="Arial Narrow" w:hAnsi="Arial Narrow" w:cs="Cambria"/>
                <w:sz w:val="22"/>
                <w:szCs w:val="22"/>
                <w:lang w:eastAsia="es-CO"/>
              </w:rPr>
            </w:pPr>
            <w:r w:rsidRPr="00C360D4">
              <w:rPr>
                <w:rFonts w:ascii="Arial Narrow" w:hAnsi="Arial Narrow" w:cs="Cambria"/>
                <w:sz w:val="22"/>
                <w:szCs w:val="22"/>
                <w:lang w:eastAsia="es-CO"/>
              </w:rPr>
              <w:t xml:space="preserve">Los hallazgos, observaciones y No-Conformidades registradas por el equipo auditor, durante el proceso de auditoría, fueron compartidas y comentadas con el personal representante de la organización, durante la Reunión de Cierre y basados en la información, </w:t>
            </w:r>
            <w:r w:rsidRPr="00C360D4">
              <w:rPr>
                <w:rFonts w:ascii="Arial Narrow" w:hAnsi="Arial Narrow"/>
                <w:sz w:val="22"/>
                <w:szCs w:val="22"/>
              </w:rPr>
              <w:t>el grado de desarrollo, capacidad y madurez demostrado del sistema de Gestión</w:t>
            </w:r>
            <w:r w:rsidRPr="00C360D4">
              <w:rPr>
                <w:b/>
                <w:bCs/>
                <w:sz w:val="22"/>
                <w:szCs w:val="22"/>
              </w:rPr>
              <w:t xml:space="preserve"> </w:t>
            </w:r>
            <w:r w:rsidRPr="00C360D4">
              <w:rPr>
                <w:rFonts w:ascii="Arial Narrow" w:hAnsi="Arial Narrow" w:cs="Cambria"/>
                <w:sz w:val="22"/>
                <w:szCs w:val="22"/>
                <w:lang w:eastAsia="es-CO"/>
              </w:rPr>
              <w:t>y evidencias colectadas, el Auditor Líder concluyó:</w:t>
            </w:r>
          </w:p>
          <w:p w14:paraId="4F47717C" w14:textId="77777777" w:rsidR="00032028" w:rsidRPr="00C360D4" w:rsidRDefault="00032028" w:rsidP="00032028">
            <w:pPr>
              <w:jc w:val="both"/>
              <w:rPr>
                <w:rFonts w:ascii="Arial Narrow" w:hAnsi="Arial Narrow" w:cs="Arial"/>
                <w:sz w:val="16"/>
                <w:szCs w:val="22"/>
              </w:rPr>
            </w:pPr>
          </w:p>
          <w:tbl>
            <w:tblPr>
              <w:tblStyle w:val="Tablaconcuadrcula"/>
              <w:tblW w:w="0" w:type="auto"/>
              <w:tblLayout w:type="fixed"/>
              <w:tblLook w:val="04A0" w:firstRow="1" w:lastRow="0" w:firstColumn="1" w:lastColumn="0" w:noHBand="0" w:noVBand="1"/>
            </w:tblPr>
            <w:tblGrid>
              <w:gridCol w:w="880"/>
              <w:gridCol w:w="8954"/>
            </w:tblGrid>
            <w:tr w:rsidR="00032028" w:rsidRPr="00C360D4" w14:paraId="4F47717F" w14:textId="77777777" w:rsidTr="00C8187A">
              <w:trPr>
                <w:trHeight w:val="443"/>
              </w:trPr>
              <w:tc>
                <w:tcPr>
                  <w:tcW w:w="880" w:type="dxa"/>
                  <w:vAlign w:val="center"/>
                </w:tcPr>
                <w:p w14:paraId="4F47717D" w14:textId="533E7514" w:rsidR="00032028" w:rsidRPr="00C360D4" w:rsidRDefault="00DD6A06" w:rsidP="00DD6A06">
                  <w:pPr>
                    <w:rPr>
                      <w:rFonts w:ascii="Arial Narrow" w:hAnsi="Arial Narrow" w:cs="Arial"/>
                      <w:sz w:val="22"/>
                      <w:szCs w:val="22"/>
                    </w:rPr>
                  </w:pPr>
                  <w:r>
                    <w:rPr>
                      <w:rFonts w:ascii="MS Gothic" w:eastAsia="MS Gothic" w:hAnsi="MS Gothic" w:cstheme="minorHAnsi"/>
                      <w:color w:val="000000"/>
                      <w:sz w:val="28"/>
                      <w:szCs w:val="18"/>
                      <w:shd w:val="clear" w:color="auto" w:fill="BFBFBF" w:themeFill="background1" w:themeFillShade="BF"/>
                    </w:rPr>
                    <w:t>x</w:t>
                  </w:r>
                </w:p>
              </w:tc>
              <w:tc>
                <w:tcPr>
                  <w:tcW w:w="8954" w:type="dxa"/>
                  <w:vAlign w:val="center"/>
                </w:tcPr>
                <w:p w14:paraId="4F47717E" w14:textId="77777777" w:rsidR="00032028" w:rsidRPr="00C360D4" w:rsidRDefault="00032028" w:rsidP="00032028">
                  <w:pPr>
                    <w:jc w:val="both"/>
                    <w:rPr>
                      <w:rFonts w:ascii="Arial Narrow" w:hAnsi="Arial Narrow" w:cs="Arial"/>
                      <w:sz w:val="22"/>
                      <w:szCs w:val="22"/>
                    </w:rPr>
                  </w:pPr>
                  <w:r w:rsidRPr="00C360D4">
                    <w:rPr>
                      <w:rFonts w:ascii="Arial Narrow" w:hAnsi="Arial Narrow" w:cs="Arial Narrow"/>
                      <w:sz w:val="22"/>
                      <w:szCs w:val="22"/>
                    </w:rPr>
                    <w:t>Recomendar la Certificación-Recertificación/Mantenimiento de la Certificación.</w:t>
                  </w:r>
                </w:p>
              </w:tc>
            </w:tr>
            <w:tr w:rsidR="00032028" w:rsidRPr="00C360D4" w14:paraId="4F477182" w14:textId="77777777" w:rsidTr="00C8187A">
              <w:trPr>
                <w:trHeight w:val="443"/>
              </w:trPr>
              <w:tc>
                <w:tcPr>
                  <w:tcW w:w="880" w:type="dxa"/>
                  <w:vAlign w:val="center"/>
                </w:tcPr>
                <w:p w14:paraId="4F477180" w14:textId="069D4850" w:rsidR="00032028" w:rsidRPr="00C360D4" w:rsidRDefault="00032028" w:rsidP="00032028">
                  <w:pPr>
                    <w:jc w:val="center"/>
                    <w:rPr>
                      <w:rFonts w:ascii="Verdana" w:hAnsi="Verdana"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8954" w:type="dxa"/>
                  <w:vAlign w:val="center"/>
                </w:tcPr>
                <w:p w14:paraId="4F477181" w14:textId="77777777" w:rsidR="00032028" w:rsidRPr="00C360D4" w:rsidRDefault="00032028" w:rsidP="00032028">
                  <w:pPr>
                    <w:jc w:val="both"/>
                    <w:rPr>
                      <w:rFonts w:ascii="Arial Narrow" w:hAnsi="Arial Narrow" w:cs="Arial Narrow"/>
                      <w:sz w:val="22"/>
                      <w:szCs w:val="22"/>
                    </w:rPr>
                  </w:pPr>
                  <w:r w:rsidRPr="00C360D4">
                    <w:rPr>
                      <w:rFonts w:ascii="Arial Narrow" w:hAnsi="Arial Narrow" w:cs="Arial"/>
                      <w:bCs/>
                      <w:sz w:val="22"/>
                      <w:szCs w:val="22"/>
                    </w:rPr>
                    <w:t>Retención de la recomendación (Certificación – Recertificación) hasta que se hayan revisado y aceptado los planes del cliente para correcciones y acciones correctivas por haberse presentado No Conformidades menores.</w:t>
                  </w:r>
                </w:p>
              </w:tc>
            </w:tr>
            <w:tr w:rsidR="00032028" w:rsidRPr="00C360D4" w14:paraId="4F477185" w14:textId="77777777" w:rsidTr="00C8187A">
              <w:tc>
                <w:tcPr>
                  <w:tcW w:w="880" w:type="dxa"/>
                  <w:vAlign w:val="center"/>
                </w:tcPr>
                <w:p w14:paraId="4F477183" w14:textId="2B29B52B"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8954" w:type="dxa"/>
                  <w:vAlign w:val="center"/>
                </w:tcPr>
                <w:p w14:paraId="4F477184" w14:textId="77777777" w:rsidR="00032028" w:rsidRPr="00C360D4" w:rsidRDefault="00032028" w:rsidP="00032028">
                  <w:pPr>
                    <w:jc w:val="both"/>
                    <w:rPr>
                      <w:rFonts w:ascii="Arial Narrow" w:hAnsi="Arial Narrow" w:cs="Arial"/>
                      <w:sz w:val="22"/>
                      <w:szCs w:val="22"/>
                    </w:rPr>
                  </w:pPr>
                  <w:r w:rsidRPr="00C360D4">
                    <w:rPr>
                      <w:rFonts w:ascii="Arial Narrow" w:hAnsi="Arial Narrow" w:cs="Arial Narrow"/>
                      <w:sz w:val="22"/>
                      <w:szCs w:val="22"/>
                    </w:rPr>
                    <w:t>Se efectúe una Auditoría Especial en sitio para la revisión de las correcciones y acciones correctivas implementadas (por la severidad demostrada de afectación de una o más NC, o por haberse presentado siete (07) o más NC Menores, entre otras posibles causas)</w:t>
                  </w:r>
                </w:p>
              </w:tc>
            </w:tr>
            <w:tr w:rsidR="00032028" w:rsidRPr="00C360D4" w14:paraId="4F477188" w14:textId="77777777" w:rsidTr="00C8187A">
              <w:tc>
                <w:tcPr>
                  <w:tcW w:w="880" w:type="dxa"/>
                  <w:vAlign w:val="center"/>
                </w:tcPr>
                <w:p w14:paraId="4F477186" w14:textId="53E68D02"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8954" w:type="dxa"/>
                  <w:vAlign w:val="center"/>
                </w:tcPr>
                <w:p w14:paraId="4F477187" w14:textId="04CF69CE"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Retención de la recomendación de la Certificación, hasta que se hayan resuelto satisfactoriamente, todas las No-Conformidades Mayores (la Retención, aplica en Etapa 2) </w:t>
                  </w:r>
                  <w:r w:rsidRPr="00C360D4">
                    <w:rPr>
                      <w:rFonts w:ascii="Arial Narrow" w:hAnsi="Arial Narrow" w:cs="Arial Narrow"/>
                      <w:sz w:val="22"/>
                      <w:szCs w:val="22"/>
                    </w:rPr>
                    <w:t>y que éstas hayan sido revisadas por el Auditor designado por KIWA CQR, y confirmado la eficacia de su cierre;</w:t>
                  </w:r>
                </w:p>
              </w:tc>
            </w:tr>
            <w:tr w:rsidR="00032028" w:rsidRPr="00C360D4" w14:paraId="4F47718B" w14:textId="77777777" w:rsidTr="00C8187A">
              <w:trPr>
                <w:trHeight w:val="479"/>
              </w:trPr>
              <w:tc>
                <w:tcPr>
                  <w:tcW w:w="880" w:type="dxa"/>
                  <w:vAlign w:val="center"/>
                </w:tcPr>
                <w:p w14:paraId="4F477189" w14:textId="77B23FF0"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8954" w:type="dxa"/>
                  <w:vAlign w:val="center"/>
                </w:tcPr>
                <w:p w14:paraId="4F47718A" w14:textId="77777777"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Suspensión de la Certificación</w:t>
                  </w:r>
                </w:p>
              </w:tc>
            </w:tr>
            <w:tr w:rsidR="00032028" w:rsidRPr="00C360D4" w14:paraId="4F47718E" w14:textId="77777777" w:rsidTr="00C8187A">
              <w:trPr>
                <w:trHeight w:val="415"/>
              </w:trPr>
              <w:tc>
                <w:tcPr>
                  <w:tcW w:w="880" w:type="dxa"/>
                  <w:vAlign w:val="center"/>
                </w:tcPr>
                <w:p w14:paraId="4F47718C" w14:textId="06FAB371" w:rsidR="00032028" w:rsidRPr="00C360D4" w:rsidRDefault="00032028" w:rsidP="00032028">
                  <w:pPr>
                    <w:jc w:val="center"/>
                    <w:rPr>
                      <w:rFonts w:ascii="Arial Narrow" w:hAnsi="Arial Narrow" w:cs="Arial"/>
                      <w:sz w:val="22"/>
                      <w:szCs w:val="22"/>
                    </w:rPr>
                  </w:pPr>
                  <w:r w:rsidRPr="00C360D4">
                    <w:rPr>
                      <w:rFonts w:ascii="MS Gothic" w:eastAsia="MS Gothic" w:hAnsi="MS Gothic" w:cstheme="minorHAnsi"/>
                      <w:color w:val="000000"/>
                      <w:sz w:val="28"/>
                      <w:szCs w:val="18"/>
                      <w:shd w:val="clear" w:color="auto" w:fill="BFBFBF" w:themeFill="background1" w:themeFillShade="BF"/>
                    </w:rPr>
                    <w:t>☐</w:t>
                  </w:r>
                </w:p>
              </w:tc>
              <w:tc>
                <w:tcPr>
                  <w:tcW w:w="8954" w:type="dxa"/>
                  <w:vAlign w:val="center"/>
                </w:tcPr>
                <w:p w14:paraId="4F47718D" w14:textId="77777777"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Retiro de la Certificación.</w:t>
                  </w:r>
                </w:p>
              </w:tc>
            </w:tr>
          </w:tbl>
          <w:p w14:paraId="4F47718F" w14:textId="77777777" w:rsidR="00032028" w:rsidRPr="00C360D4" w:rsidRDefault="00032028" w:rsidP="00032028">
            <w:pPr>
              <w:rPr>
                <w:rFonts w:ascii="Eurostile" w:hAnsi="Eurostile"/>
                <w:sz w:val="21"/>
              </w:rPr>
            </w:pPr>
          </w:p>
          <w:p w14:paraId="4F477190" w14:textId="77777777" w:rsidR="00032028" w:rsidRPr="00C360D4" w:rsidRDefault="00032028" w:rsidP="00032028">
            <w:pPr>
              <w:rPr>
                <w:rFonts w:ascii="Eurostile" w:hAnsi="Eurostile"/>
                <w:sz w:val="21"/>
              </w:rPr>
            </w:pPr>
          </w:p>
          <w:p w14:paraId="2FC602F9" w14:textId="77777777" w:rsidR="00032028" w:rsidRPr="00C360D4" w:rsidRDefault="00032028" w:rsidP="00032028">
            <w:pPr>
              <w:jc w:val="both"/>
              <w:rPr>
                <w:rFonts w:ascii="Arial Narrow" w:hAnsi="Arial Narrow" w:cs="Cambria"/>
                <w:b/>
                <w:lang w:eastAsia="es-CO"/>
              </w:rPr>
            </w:pPr>
            <w:r w:rsidRPr="00C360D4">
              <w:rPr>
                <w:rFonts w:ascii="Arial Narrow" w:hAnsi="Arial Narrow" w:cs="Cambria"/>
                <w:b/>
                <w:bCs/>
                <w:lang w:eastAsia="es-CO"/>
              </w:rPr>
              <w:t>8.</w:t>
            </w:r>
            <w:r w:rsidRPr="00C360D4">
              <w:rPr>
                <w:rFonts w:ascii="Arial Narrow" w:hAnsi="Arial Narrow" w:cs="Cambria"/>
                <w:b/>
                <w:lang w:eastAsia="es-CO"/>
              </w:rPr>
              <w:t xml:space="preserve"> Comentarios generales del proceso de auditoría y notas para la próxima auditoría. </w:t>
            </w:r>
          </w:p>
          <w:p w14:paraId="1C06A5BC" w14:textId="77777777" w:rsidR="00032028" w:rsidRPr="00C360D4" w:rsidRDefault="00032028" w:rsidP="00032028">
            <w:pPr>
              <w:jc w:val="both"/>
              <w:rPr>
                <w:rFonts w:ascii="Arial Narrow" w:hAnsi="Arial Narrow" w:cs="Cambria"/>
                <w:b/>
                <w:lang w:eastAsia="es-CO"/>
              </w:rPr>
            </w:pPr>
          </w:p>
          <w:p w14:paraId="08478143" w14:textId="11B8247B"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8.1 Existe algún cambio que deba ser reportado referente al Sistema de Gestión que mantiene la organización? (alcance, sedes, Estructura de la organización) </w:t>
            </w:r>
          </w:p>
          <w:p w14:paraId="4B999FF2" w14:textId="77777777" w:rsidR="00032028" w:rsidRPr="00C360D4" w:rsidRDefault="00032028" w:rsidP="00032028">
            <w:pPr>
              <w:jc w:val="both"/>
              <w:rPr>
                <w:rFonts w:ascii="Eurostile" w:hAnsi="Eurostile" w:cs="Arial"/>
                <w:sz w:val="22"/>
                <w:szCs w:val="22"/>
              </w:rPr>
            </w:pPr>
          </w:p>
          <w:p w14:paraId="173596B9" w14:textId="58A20987" w:rsidR="00032028" w:rsidRDefault="00DD6A06" w:rsidP="00032028">
            <w:pPr>
              <w:jc w:val="both"/>
              <w:rPr>
                <w:rFonts w:ascii="Eurostile" w:hAnsi="Eurostile" w:cs="Arial"/>
                <w:sz w:val="22"/>
                <w:szCs w:val="22"/>
              </w:rPr>
            </w:pPr>
            <w:r>
              <w:rPr>
                <w:rFonts w:ascii="Eurostile" w:hAnsi="Eurostile" w:cs="Arial"/>
                <w:sz w:val="22"/>
                <w:szCs w:val="22"/>
              </w:rPr>
              <w:t>Ninguno</w:t>
            </w:r>
          </w:p>
          <w:p w14:paraId="4D3FCDD3" w14:textId="77777777" w:rsidR="00DD6A06" w:rsidRPr="00C360D4" w:rsidRDefault="00DD6A06" w:rsidP="00032028">
            <w:pPr>
              <w:jc w:val="both"/>
              <w:rPr>
                <w:rFonts w:ascii="Eurostile" w:hAnsi="Eurostile" w:cs="Arial"/>
                <w:sz w:val="22"/>
                <w:szCs w:val="22"/>
              </w:rPr>
            </w:pPr>
          </w:p>
          <w:p w14:paraId="3A3691FA" w14:textId="5F20B89F"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8.2 Describa los resultados de los indicadores clave de desempeño del sistema de gestión (Mantenimiento de su cumplimiento, acciones tomadas frente a incumplimiento y cualquier otra información que sea relevante).</w:t>
            </w:r>
          </w:p>
          <w:p w14:paraId="3529A97E" w14:textId="77777777" w:rsidR="00032028" w:rsidRDefault="00032028" w:rsidP="00032028">
            <w:pPr>
              <w:jc w:val="both"/>
              <w:rPr>
                <w:rFonts w:ascii="Arial Narrow" w:hAnsi="Arial Narrow" w:cs="Arial"/>
                <w:sz w:val="22"/>
                <w:szCs w:val="22"/>
              </w:rPr>
            </w:pPr>
          </w:p>
          <w:p w14:paraId="43C977DD" w14:textId="77777777" w:rsidR="00DD6A06" w:rsidRDefault="00DD6A06" w:rsidP="00DD6A06">
            <w:pPr>
              <w:tabs>
                <w:tab w:val="left" w:pos="510"/>
              </w:tabs>
              <w:autoSpaceDE w:val="0"/>
              <w:autoSpaceDN w:val="0"/>
              <w:adjustRightInd w:val="0"/>
              <w:ind w:right="6"/>
              <w:jc w:val="both"/>
              <w:rPr>
                <w:rFonts w:ascii="Arial Narrow" w:hAnsi="Arial Narrow" w:cs="Arial"/>
                <w:bCs/>
                <w:sz w:val="22"/>
                <w:szCs w:val="22"/>
              </w:rPr>
            </w:pPr>
            <w:r>
              <w:rPr>
                <w:rFonts w:ascii="Arial Narrow" w:hAnsi="Arial Narrow" w:cs="Arial"/>
                <w:bCs/>
                <w:sz w:val="22"/>
                <w:szCs w:val="22"/>
              </w:rPr>
              <w:t xml:space="preserve">Se tiene un indicador de solicitudes de área jurídica, dentro de las cuales están tutelas o demandas. Todas las tutelas han sido favorables para EMPODUITAMA y las tutelas muestreadas, han sido tratadas en los tiempos y contenidos que requieren requisitos legales asociados. </w:t>
            </w:r>
          </w:p>
          <w:p w14:paraId="23082D22" w14:textId="77777777" w:rsidR="00DD6A06" w:rsidRDefault="00DD6A06" w:rsidP="00DD6A06">
            <w:pPr>
              <w:tabs>
                <w:tab w:val="left" w:pos="510"/>
              </w:tabs>
              <w:autoSpaceDE w:val="0"/>
              <w:autoSpaceDN w:val="0"/>
              <w:adjustRightInd w:val="0"/>
              <w:ind w:right="6"/>
              <w:jc w:val="both"/>
              <w:rPr>
                <w:rFonts w:ascii="Arial Narrow" w:hAnsi="Arial Narrow" w:cs="Arial"/>
                <w:bCs/>
                <w:sz w:val="22"/>
                <w:szCs w:val="22"/>
              </w:rPr>
            </w:pPr>
          </w:p>
          <w:p w14:paraId="0BB82EA5" w14:textId="77777777" w:rsidR="00DD6A06" w:rsidRDefault="00DD6A06" w:rsidP="00DD6A06">
            <w:pPr>
              <w:tabs>
                <w:tab w:val="left" w:pos="510"/>
              </w:tabs>
              <w:autoSpaceDE w:val="0"/>
              <w:autoSpaceDN w:val="0"/>
              <w:adjustRightInd w:val="0"/>
              <w:ind w:right="6"/>
              <w:jc w:val="both"/>
              <w:rPr>
                <w:rFonts w:ascii="Arial Narrow" w:hAnsi="Arial Narrow" w:cs="Arial"/>
                <w:bCs/>
                <w:sz w:val="22"/>
                <w:szCs w:val="22"/>
              </w:rPr>
            </w:pPr>
            <w:r>
              <w:rPr>
                <w:rFonts w:ascii="Arial Narrow" w:hAnsi="Arial Narrow" w:cs="Arial"/>
                <w:bCs/>
                <w:sz w:val="22"/>
                <w:szCs w:val="22"/>
              </w:rPr>
              <w:t xml:space="preserve">Se tiene relación de respuestas entre derechos de petición y requerimientos a los diferentes entes de control se pudo evidenciar que en el caso de derecho de petición se responde antes de los 15 días, como se evidencio para el derecho de petición No 44387 de febrero del 2024. Se tienen un promedio de 260 requerimientos para el 2024. </w:t>
            </w:r>
          </w:p>
          <w:p w14:paraId="33E239BF" w14:textId="77777777" w:rsidR="00DD6A06" w:rsidRDefault="00DD6A06" w:rsidP="00DD6A06">
            <w:pPr>
              <w:tabs>
                <w:tab w:val="left" w:pos="510"/>
              </w:tabs>
              <w:autoSpaceDE w:val="0"/>
              <w:autoSpaceDN w:val="0"/>
              <w:adjustRightInd w:val="0"/>
              <w:ind w:right="6"/>
              <w:jc w:val="both"/>
              <w:rPr>
                <w:rFonts w:ascii="Arial Narrow" w:hAnsi="Arial Narrow" w:cs="Arial"/>
                <w:bCs/>
                <w:sz w:val="22"/>
                <w:szCs w:val="22"/>
              </w:rPr>
            </w:pPr>
          </w:p>
          <w:p w14:paraId="08CE2B02" w14:textId="77777777" w:rsidR="00DD6A06" w:rsidRDefault="00DD6A06" w:rsidP="00DD6A06">
            <w:pPr>
              <w:tabs>
                <w:tab w:val="left" w:pos="510"/>
              </w:tabs>
              <w:autoSpaceDE w:val="0"/>
              <w:autoSpaceDN w:val="0"/>
              <w:adjustRightInd w:val="0"/>
              <w:ind w:right="6"/>
              <w:jc w:val="both"/>
              <w:rPr>
                <w:rFonts w:ascii="Arial Narrow" w:hAnsi="Arial Narrow" w:cs="Arial"/>
                <w:bCs/>
                <w:sz w:val="22"/>
                <w:szCs w:val="22"/>
                <w:lang w:val="es-ES"/>
              </w:rPr>
            </w:pPr>
            <w:r w:rsidRPr="00D149BC">
              <w:rPr>
                <w:rFonts w:ascii="Arial Narrow" w:hAnsi="Arial Narrow" w:cs="Arial"/>
                <w:bCs/>
                <w:sz w:val="22"/>
                <w:szCs w:val="22"/>
                <w:lang w:val="es-ES"/>
              </w:rPr>
              <w:lastRenderedPageBreak/>
              <w:t xml:space="preserve">Se puede evidenciar en el documento electrónico </w:t>
            </w:r>
            <w:r>
              <w:rPr>
                <w:rFonts w:ascii="Arial Narrow" w:hAnsi="Arial Narrow" w:cs="Arial"/>
                <w:bCs/>
                <w:sz w:val="22"/>
                <w:szCs w:val="22"/>
                <w:lang w:val="es-ES"/>
              </w:rPr>
              <w:t>HAS</w:t>
            </w:r>
            <w:r w:rsidRPr="00D149BC">
              <w:rPr>
                <w:rFonts w:ascii="Arial Narrow" w:hAnsi="Arial Narrow" w:cs="Arial"/>
                <w:bCs/>
                <w:sz w:val="22"/>
                <w:szCs w:val="22"/>
                <w:lang w:val="es-ES"/>
              </w:rPr>
              <w:t>SQL</w:t>
            </w:r>
            <w:r>
              <w:rPr>
                <w:rFonts w:ascii="Arial Narrow" w:hAnsi="Arial Narrow" w:cs="Arial"/>
                <w:bCs/>
                <w:sz w:val="22"/>
                <w:szCs w:val="22"/>
                <w:lang w:val="es-ES"/>
              </w:rPr>
              <w:t xml:space="preserve">, </w:t>
            </w:r>
            <w:r w:rsidRPr="00D149BC">
              <w:rPr>
                <w:rFonts w:ascii="Arial Narrow" w:hAnsi="Arial Narrow" w:cs="Arial"/>
                <w:bCs/>
                <w:sz w:val="22"/>
                <w:szCs w:val="22"/>
                <w:lang w:val="es-ES"/>
              </w:rPr>
              <w:t>se registran o se tienen las listas de reclamos por tipo</w:t>
            </w:r>
            <w:r>
              <w:rPr>
                <w:rFonts w:ascii="Arial Narrow" w:hAnsi="Arial Narrow" w:cs="Arial"/>
                <w:bCs/>
                <w:sz w:val="22"/>
                <w:szCs w:val="22"/>
                <w:lang w:val="es-ES"/>
              </w:rPr>
              <w:t xml:space="preserve">. </w:t>
            </w:r>
            <w:r w:rsidRPr="00D149BC">
              <w:rPr>
                <w:rFonts w:ascii="Arial Narrow" w:hAnsi="Arial Narrow" w:cs="Arial"/>
                <w:bCs/>
                <w:sz w:val="22"/>
                <w:szCs w:val="22"/>
                <w:lang w:val="es-ES"/>
              </w:rPr>
              <w:t>Se pudo evidenciar que se hace cada cuatro meses la medición de los PQR</w:t>
            </w:r>
            <w:r>
              <w:rPr>
                <w:rFonts w:ascii="Arial Narrow" w:hAnsi="Arial Narrow" w:cs="Arial"/>
                <w:bCs/>
                <w:sz w:val="22"/>
                <w:szCs w:val="22"/>
                <w:lang w:val="es-ES"/>
              </w:rPr>
              <w:t xml:space="preserve">. </w:t>
            </w:r>
            <w:r w:rsidRPr="00D149BC">
              <w:rPr>
                <w:rFonts w:ascii="Arial Narrow" w:hAnsi="Arial Narrow" w:cs="Arial"/>
                <w:bCs/>
                <w:sz w:val="22"/>
                <w:szCs w:val="22"/>
                <w:lang w:val="es-ES"/>
              </w:rPr>
              <w:t xml:space="preserve">Entre enero y abril del 2024 se presentó de 44789 </w:t>
            </w:r>
            <w:proofErr w:type="gramStart"/>
            <w:r w:rsidRPr="00D149BC">
              <w:rPr>
                <w:rFonts w:ascii="Arial Narrow" w:hAnsi="Arial Narrow" w:cs="Arial"/>
                <w:bCs/>
                <w:sz w:val="22"/>
                <w:szCs w:val="22"/>
                <w:lang w:val="es-ES"/>
              </w:rPr>
              <w:t>servicios</w:t>
            </w:r>
            <w:r>
              <w:rPr>
                <w:rFonts w:ascii="Arial Narrow" w:hAnsi="Arial Narrow" w:cs="Arial"/>
                <w:bCs/>
                <w:sz w:val="22"/>
                <w:szCs w:val="22"/>
                <w:lang w:val="es-ES"/>
              </w:rPr>
              <w:t xml:space="preserve">,  </w:t>
            </w:r>
            <w:r w:rsidRPr="00D149BC">
              <w:rPr>
                <w:rFonts w:ascii="Arial Narrow" w:hAnsi="Arial Narrow" w:cs="Arial"/>
                <w:bCs/>
                <w:sz w:val="22"/>
                <w:szCs w:val="22"/>
                <w:lang w:val="es-ES"/>
              </w:rPr>
              <w:t>8832</w:t>
            </w:r>
            <w:proofErr w:type="gramEnd"/>
            <w:r w:rsidRPr="00D149BC">
              <w:rPr>
                <w:rFonts w:ascii="Arial Narrow" w:hAnsi="Arial Narrow" w:cs="Arial"/>
                <w:bCs/>
                <w:sz w:val="22"/>
                <w:szCs w:val="22"/>
                <w:lang w:val="es-ES"/>
              </w:rPr>
              <w:t xml:space="preserve"> PQR</w:t>
            </w:r>
            <w:r>
              <w:rPr>
                <w:rFonts w:ascii="Arial Narrow" w:hAnsi="Arial Narrow" w:cs="Arial"/>
                <w:bCs/>
                <w:sz w:val="22"/>
                <w:szCs w:val="22"/>
                <w:lang w:val="es-ES"/>
              </w:rPr>
              <w:t xml:space="preserve">, </w:t>
            </w:r>
            <w:r w:rsidRPr="00D149BC">
              <w:rPr>
                <w:rFonts w:ascii="Arial Narrow" w:hAnsi="Arial Narrow" w:cs="Arial"/>
                <w:bCs/>
                <w:sz w:val="22"/>
                <w:szCs w:val="22"/>
                <w:lang w:val="es-ES"/>
              </w:rPr>
              <w:t>que corresponden al 19%</w:t>
            </w:r>
            <w:r>
              <w:rPr>
                <w:rFonts w:ascii="Arial Narrow" w:hAnsi="Arial Narrow" w:cs="Arial"/>
                <w:bCs/>
                <w:sz w:val="22"/>
                <w:szCs w:val="22"/>
                <w:lang w:val="es-ES"/>
              </w:rPr>
              <w:t xml:space="preserve">. </w:t>
            </w:r>
            <w:r w:rsidRPr="00D149BC">
              <w:rPr>
                <w:rFonts w:ascii="Arial Narrow" w:hAnsi="Arial Narrow" w:cs="Arial"/>
                <w:bCs/>
                <w:sz w:val="22"/>
                <w:szCs w:val="22"/>
                <w:lang w:val="es-ES"/>
              </w:rPr>
              <w:t xml:space="preserve">Por otro </w:t>
            </w:r>
            <w:proofErr w:type="gramStart"/>
            <w:r w:rsidRPr="00D149BC">
              <w:rPr>
                <w:rFonts w:ascii="Arial Narrow" w:hAnsi="Arial Narrow" w:cs="Arial"/>
                <w:bCs/>
                <w:sz w:val="22"/>
                <w:szCs w:val="22"/>
                <w:lang w:val="es-ES"/>
              </w:rPr>
              <w:t>lado</w:t>
            </w:r>
            <w:proofErr w:type="gramEnd"/>
            <w:r w:rsidRPr="00D149BC">
              <w:rPr>
                <w:rFonts w:ascii="Arial Narrow" w:hAnsi="Arial Narrow" w:cs="Arial"/>
                <w:bCs/>
                <w:sz w:val="22"/>
                <w:szCs w:val="22"/>
                <w:lang w:val="es-ES"/>
              </w:rPr>
              <w:t xml:space="preserve"> se pudo evidenciar que del mes de mayo a agosto de los 45066 servicios</w:t>
            </w:r>
            <w:r>
              <w:rPr>
                <w:rFonts w:ascii="Arial Narrow" w:hAnsi="Arial Narrow" w:cs="Arial"/>
                <w:bCs/>
                <w:sz w:val="22"/>
                <w:szCs w:val="22"/>
                <w:lang w:val="es-ES"/>
              </w:rPr>
              <w:t xml:space="preserve">, </w:t>
            </w:r>
            <w:r w:rsidRPr="00D149BC">
              <w:rPr>
                <w:rFonts w:ascii="Arial Narrow" w:hAnsi="Arial Narrow" w:cs="Arial"/>
                <w:bCs/>
                <w:sz w:val="22"/>
                <w:szCs w:val="22"/>
                <w:lang w:val="es-ES"/>
              </w:rPr>
              <w:t>se generaron 7679 PQR correspondiente al 17%</w:t>
            </w:r>
            <w:r>
              <w:rPr>
                <w:rFonts w:ascii="Arial Narrow" w:hAnsi="Arial Narrow" w:cs="Arial"/>
                <w:bCs/>
                <w:sz w:val="22"/>
                <w:szCs w:val="22"/>
                <w:lang w:val="es-ES"/>
              </w:rPr>
              <w:t xml:space="preserve">. </w:t>
            </w:r>
          </w:p>
          <w:p w14:paraId="7EF979FA" w14:textId="77777777" w:rsidR="00DD6A06" w:rsidRPr="00C360D4" w:rsidRDefault="00DD6A06" w:rsidP="00032028">
            <w:pPr>
              <w:jc w:val="both"/>
              <w:rPr>
                <w:rFonts w:ascii="Arial Narrow" w:hAnsi="Arial Narrow" w:cs="Arial"/>
                <w:sz w:val="22"/>
                <w:szCs w:val="22"/>
              </w:rPr>
            </w:pPr>
          </w:p>
          <w:p w14:paraId="4F477196" w14:textId="77777777" w:rsidR="00032028" w:rsidRPr="00C360D4" w:rsidRDefault="00032028" w:rsidP="00032028">
            <w:pPr>
              <w:jc w:val="both"/>
              <w:rPr>
                <w:rFonts w:ascii="Eurostile" w:hAnsi="Eurostile" w:cs="Arial"/>
                <w:sz w:val="22"/>
                <w:szCs w:val="22"/>
              </w:rPr>
            </w:pPr>
          </w:p>
          <w:p w14:paraId="4F477197" w14:textId="4ED7C01C"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8.3 ¿Aspectos que se deben tener en consideración para la realización de la siguiente Auditoría (áreas o procesos; sitios o algún otro requerimiento normativo? </w:t>
            </w:r>
          </w:p>
          <w:p w14:paraId="4146FFF3" w14:textId="77777777" w:rsidR="00032028" w:rsidRPr="00C360D4" w:rsidRDefault="00032028" w:rsidP="00032028">
            <w:pPr>
              <w:jc w:val="both"/>
              <w:rPr>
                <w:rFonts w:ascii="Arial Narrow" w:hAnsi="Arial Narrow" w:cs="Arial"/>
                <w:sz w:val="22"/>
                <w:szCs w:val="22"/>
              </w:rPr>
            </w:pPr>
          </w:p>
          <w:p w14:paraId="4F477199" w14:textId="1149E11E" w:rsidR="00032028" w:rsidRDefault="00DD6A06" w:rsidP="00032028">
            <w:pPr>
              <w:jc w:val="both"/>
              <w:rPr>
                <w:rFonts w:ascii="Microsoft New Tai Lue" w:hAnsi="Microsoft New Tai Lue" w:cs="Microsoft New Tai Lue"/>
              </w:rPr>
            </w:pPr>
            <w:r w:rsidRPr="00032028">
              <w:rPr>
                <w:rFonts w:ascii="Microsoft New Tai Lue" w:hAnsi="Microsoft New Tai Lue" w:cs="Microsoft New Tai Lue"/>
              </w:rPr>
              <w:t>Debe auditarse en recertificación en el 2025, las actividades de recolección, conducción de aguas residuales en el casco urbano del municipio de Duitama, ya que en este seguimiento 2 no estaban prestando este servicio</w:t>
            </w:r>
          </w:p>
          <w:p w14:paraId="7C7D352E" w14:textId="77777777" w:rsidR="00DD6A06" w:rsidRPr="00C360D4" w:rsidRDefault="00DD6A06" w:rsidP="00032028">
            <w:pPr>
              <w:jc w:val="both"/>
              <w:rPr>
                <w:rFonts w:ascii="Eurostile" w:hAnsi="Eurostile" w:cs="Arial"/>
                <w:sz w:val="22"/>
                <w:szCs w:val="22"/>
              </w:rPr>
            </w:pPr>
          </w:p>
          <w:p w14:paraId="5526C99D" w14:textId="25A4BA47"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8.4 Confirme y describa la revisión de los aspectos que debían considerarse en esta auditoría, </w:t>
            </w:r>
            <w:proofErr w:type="gramStart"/>
            <w:r w:rsidRPr="00C360D4">
              <w:rPr>
                <w:rFonts w:ascii="Arial Narrow" w:hAnsi="Arial Narrow" w:cs="Arial"/>
                <w:sz w:val="22"/>
                <w:szCs w:val="22"/>
              </w:rPr>
              <w:t>de acuerdo al</w:t>
            </w:r>
            <w:proofErr w:type="gramEnd"/>
            <w:r w:rsidRPr="00C360D4">
              <w:rPr>
                <w:rFonts w:ascii="Arial Narrow" w:hAnsi="Arial Narrow" w:cs="Arial"/>
                <w:sz w:val="22"/>
                <w:szCs w:val="22"/>
              </w:rPr>
              <w:t xml:space="preserve"> numeral 8.3 del reporte de auditoría anterior</w:t>
            </w:r>
          </w:p>
          <w:p w14:paraId="3B8AFBC7" w14:textId="5DE9CDCB" w:rsidR="00032028" w:rsidRPr="00C360D4" w:rsidRDefault="00032028" w:rsidP="00032028">
            <w:pPr>
              <w:jc w:val="both"/>
              <w:rPr>
                <w:rFonts w:ascii="Arial Narrow" w:hAnsi="Arial Narrow" w:cs="Arial"/>
                <w:sz w:val="22"/>
                <w:szCs w:val="22"/>
              </w:rPr>
            </w:pPr>
          </w:p>
          <w:p w14:paraId="6D88D00A" w14:textId="47F8E7E5" w:rsidR="00032028" w:rsidRPr="00C360D4" w:rsidRDefault="00DD6A06" w:rsidP="00032028">
            <w:pPr>
              <w:jc w:val="both"/>
              <w:rPr>
                <w:rFonts w:ascii="Arial Narrow" w:hAnsi="Arial Narrow" w:cs="Arial"/>
                <w:sz w:val="22"/>
                <w:szCs w:val="22"/>
              </w:rPr>
            </w:pPr>
            <w:r>
              <w:rPr>
                <w:rFonts w:ascii="Arial Narrow" w:hAnsi="Arial Narrow" w:cs="Arial"/>
                <w:sz w:val="22"/>
                <w:szCs w:val="22"/>
              </w:rPr>
              <w:t>N.A.</w:t>
            </w:r>
          </w:p>
          <w:p w14:paraId="48E74F3F" w14:textId="6CD803A5" w:rsidR="00032028" w:rsidRPr="00C360D4" w:rsidRDefault="00032028" w:rsidP="00032028">
            <w:pPr>
              <w:jc w:val="both"/>
              <w:rPr>
                <w:rFonts w:ascii="Arial Narrow" w:hAnsi="Arial Narrow" w:cs="Arial"/>
                <w:sz w:val="22"/>
                <w:szCs w:val="22"/>
              </w:rPr>
            </w:pPr>
          </w:p>
          <w:p w14:paraId="3610B007" w14:textId="753E1BA4" w:rsidR="00032028" w:rsidRPr="00C360D4" w:rsidRDefault="00032028" w:rsidP="00032028">
            <w:pPr>
              <w:jc w:val="both"/>
              <w:rPr>
                <w:rFonts w:ascii="Arial Narrow" w:hAnsi="Arial Narrow" w:cs="Arial"/>
                <w:sz w:val="22"/>
                <w:szCs w:val="22"/>
              </w:rPr>
            </w:pPr>
            <w:r w:rsidRPr="00C360D4">
              <w:rPr>
                <w:rFonts w:ascii="Arial Narrow" w:hAnsi="Arial Narrow" w:cs="Arial"/>
                <w:sz w:val="22"/>
                <w:szCs w:val="22"/>
              </w:rPr>
              <w:t xml:space="preserve">8.5 Indique la extensión en que se fueron utilizadas TIC (Tecnologías de información y comunicación) durante el proceso de auditoría de acuerdo con el Plan desarrollado y su eficacia en el logro de los objetivos de auditoría. (procesos auditados con </w:t>
            </w:r>
            <w:proofErr w:type="spellStart"/>
            <w:r w:rsidRPr="00C360D4">
              <w:rPr>
                <w:rFonts w:ascii="Arial Narrow" w:hAnsi="Arial Narrow" w:cs="Arial"/>
                <w:sz w:val="22"/>
                <w:szCs w:val="22"/>
              </w:rPr>
              <w:t>TIS´s</w:t>
            </w:r>
            <w:proofErr w:type="spellEnd"/>
            <w:r w:rsidRPr="00C360D4">
              <w:rPr>
                <w:rFonts w:ascii="Arial Narrow" w:hAnsi="Arial Narrow" w:cs="Arial"/>
                <w:sz w:val="22"/>
                <w:szCs w:val="22"/>
              </w:rPr>
              <w:t xml:space="preserve">, </w:t>
            </w:r>
            <w:proofErr w:type="gramStart"/>
            <w:r w:rsidRPr="00C360D4">
              <w:rPr>
                <w:rFonts w:ascii="Arial Narrow" w:hAnsi="Arial Narrow" w:cs="Arial"/>
                <w:sz w:val="22"/>
                <w:szCs w:val="22"/>
              </w:rPr>
              <w:t>plataformas usados</w:t>
            </w:r>
            <w:proofErr w:type="gramEnd"/>
            <w:r w:rsidRPr="00C360D4">
              <w:rPr>
                <w:rFonts w:ascii="Arial Narrow" w:hAnsi="Arial Narrow" w:cs="Arial"/>
                <w:sz w:val="22"/>
                <w:szCs w:val="22"/>
              </w:rPr>
              <w:t xml:space="preserve">, eficacia, inconvenientes, limitantes). </w:t>
            </w:r>
          </w:p>
          <w:p w14:paraId="4C117A7B" w14:textId="0AE319E4" w:rsidR="00032028" w:rsidRPr="00C360D4" w:rsidRDefault="00032028" w:rsidP="00032028">
            <w:pPr>
              <w:jc w:val="both"/>
              <w:rPr>
                <w:rFonts w:ascii="Eurostile" w:hAnsi="Eurostile" w:cs="Arial"/>
                <w:sz w:val="22"/>
                <w:szCs w:val="22"/>
              </w:rPr>
            </w:pPr>
          </w:p>
          <w:p w14:paraId="06B2F1D1" w14:textId="77777777" w:rsidR="00032028" w:rsidRPr="00C360D4" w:rsidRDefault="00032028" w:rsidP="00032028">
            <w:pPr>
              <w:jc w:val="both"/>
              <w:rPr>
                <w:rFonts w:ascii="Eurostile" w:hAnsi="Eurostile" w:cs="Arial"/>
                <w:sz w:val="22"/>
                <w:szCs w:val="22"/>
              </w:rPr>
            </w:pPr>
          </w:p>
          <w:p w14:paraId="4F47719E" w14:textId="20B5FCE9" w:rsidR="00032028" w:rsidRPr="00C360D4" w:rsidRDefault="00DD6A06" w:rsidP="00032028">
            <w:pPr>
              <w:rPr>
                <w:rFonts w:ascii="Arial Narrow" w:hAnsi="Arial Narrow" w:cs="Arial"/>
                <w:sz w:val="22"/>
                <w:szCs w:val="22"/>
              </w:rPr>
            </w:pPr>
            <w:r>
              <w:rPr>
                <w:rFonts w:ascii="Arial Narrow" w:hAnsi="Arial Narrow" w:cs="Arial"/>
                <w:sz w:val="22"/>
                <w:szCs w:val="22"/>
              </w:rPr>
              <w:t xml:space="preserve">No fueron usadas. </w:t>
            </w:r>
          </w:p>
        </w:tc>
      </w:tr>
    </w:tbl>
    <w:p w14:paraId="0454BD5C" w14:textId="77777777" w:rsidR="002C7444" w:rsidRPr="00C360D4" w:rsidRDefault="002C7444" w:rsidP="00762688">
      <w:pPr>
        <w:rPr>
          <w:rFonts w:ascii="Arial Narrow" w:hAnsi="Arial Narrow"/>
          <w:sz w:val="10"/>
        </w:rPr>
      </w:pPr>
    </w:p>
    <w:p w14:paraId="41F130FD" w14:textId="77777777" w:rsidR="002C7444" w:rsidRPr="00C360D4" w:rsidRDefault="002C7444" w:rsidP="00762688">
      <w:pPr>
        <w:rPr>
          <w:rFonts w:ascii="Arial Narrow" w:hAnsi="Arial Narrow"/>
          <w:sz w:val="10"/>
        </w:rPr>
      </w:pPr>
    </w:p>
    <w:tbl>
      <w:tblPr>
        <w:tblStyle w:val="Tablaconcuadrcula"/>
        <w:tblW w:w="0" w:type="auto"/>
        <w:jc w:val="center"/>
        <w:shd w:val="pct20" w:color="auto" w:fill="auto"/>
        <w:tblLayout w:type="fixed"/>
        <w:tblLook w:val="04A0" w:firstRow="1" w:lastRow="0" w:firstColumn="1" w:lastColumn="0" w:noHBand="0" w:noVBand="1"/>
      </w:tblPr>
      <w:tblGrid>
        <w:gridCol w:w="7117"/>
        <w:gridCol w:w="2717"/>
      </w:tblGrid>
      <w:tr w:rsidR="00050059" w:rsidRPr="00C360D4" w14:paraId="7E07D8B8" w14:textId="77777777" w:rsidTr="00137D3A">
        <w:trPr>
          <w:trHeight w:val="492"/>
          <w:jc w:val="center"/>
        </w:trPr>
        <w:tc>
          <w:tcPr>
            <w:tcW w:w="7117" w:type="dxa"/>
            <w:shd w:val="clear" w:color="auto" w:fill="BFBFBF" w:themeFill="background1" w:themeFillShade="BF"/>
          </w:tcPr>
          <w:p w14:paraId="77606E76" w14:textId="64FC11CC" w:rsidR="00050059" w:rsidRPr="00C360D4" w:rsidRDefault="00050059" w:rsidP="00FA6E72">
            <w:pPr>
              <w:jc w:val="both"/>
              <w:rPr>
                <w:rFonts w:ascii="Arial Narrow" w:hAnsi="Arial Narrow" w:cs="Arial"/>
                <w:sz w:val="22"/>
                <w:szCs w:val="22"/>
              </w:rPr>
            </w:pPr>
            <w:r w:rsidRPr="00C360D4">
              <w:rPr>
                <w:rFonts w:ascii="Arial Narrow" w:hAnsi="Arial Narrow" w:cs="Arial"/>
                <w:sz w:val="22"/>
                <w:szCs w:val="22"/>
              </w:rPr>
              <w:t>Nombre del Auditor Líder:</w:t>
            </w:r>
            <w:r w:rsidRPr="00C360D4">
              <w:rPr>
                <w:rFonts w:ascii="Eurostile" w:hAnsi="Eurostile" w:cs="Arial"/>
                <w:sz w:val="22"/>
                <w:szCs w:val="22"/>
              </w:rPr>
              <w:t xml:space="preserve">  </w:t>
            </w:r>
            <w:r w:rsidR="00DD6A06">
              <w:rPr>
                <w:rFonts w:ascii="Eurostile" w:hAnsi="Eurostile" w:cs="Arial"/>
                <w:sz w:val="22"/>
                <w:szCs w:val="22"/>
              </w:rPr>
              <w:t>FABIAN MARTINEZ MESA</w:t>
            </w:r>
          </w:p>
        </w:tc>
        <w:tc>
          <w:tcPr>
            <w:tcW w:w="2717" w:type="dxa"/>
            <w:shd w:val="clear" w:color="auto" w:fill="BFBFBF" w:themeFill="background1" w:themeFillShade="BF"/>
          </w:tcPr>
          <w:p w14:paraId="497A908A" w14:textId="3E727975" w:rsidR="00050059" w:rsidRPr="00C360D4" w:rsidRDefault="00050059" w:rsidP="00FA6E72">
            <w:pPr>
              <w:jc w:val="both"/>
              <w:rPr>
                <w:rFonts w:ascii="Arial Narrow" w:hAnsi="Arial Narrow" w:cs="Arial"/>
                <w:sz w:val="22"/>
                <w:szCs w:val="22"/>
              </w:rPr>
            </w:pPr>
            <w:r w:rsidRPr="00C360D4">
              <w:rPr>
                <w:rFonts w:ascii="Arial Narrow" w:hAnsi="Arial Narrow" w:cs="Arial"/>
                <w:sz w:val="22"/>
                <w:szCs w:val="22"/>
              </w:rPr>
              <w:t>Fecha:</w:t>
            </w:r>
            <w:r w:rsidRPr="00C360D4">
              <w:rPr>
                <w:rFonts w:ascii="Eurostile" w:hAnsi="Eurostile" w:cs="Arial"/>
                <w:sz w:val="22"/>
                <w:szCs w:val="22"/>
              </w:rPr>
              <w:t xml:space="preserve">  </w:t>
            </w:r>
            <w:r w:rsidR="002512DB">
              <w:rPr>
                <w:rFonts w:ascii="Eurostile" w:hAnsi="Eurostile" w:cs="Arial"/>
                <w:sz w:val="22"/>
                <w:szCs w:val="22"/>
              </w:rPr>
              <w:t>13/12/2024</w:t>
            </w:r>
          </w:p>
        </w:tc>
      </w:tr>
    </w:tbl>
    <w:p w14:paraId="0FFCC51C" w14:textId="6F227380" w:rsidR="00B81930" w:rsidRPr="00C360D4" w:rsidRDefault="00B81930" w:rsidP="001633E9">
      <w:pPr>
        <w:rPr>
          <w:rFonts w:ascii="Arial Narrow" w:hAnsi="Arial Narrow"/>
          <w:sz w:val="10"/>
        </w:rPr>
      </w:pPr>
    </w:p>
    <w:sectPr w:rsidR="00B81930" w:rsidRPr="00C360D4" w:rsidSect="00137D3A">
      <w:headerReference w:type="default" r:id="rId13"/>
      <w:footerReference w:type="default" r:id="rId14"/>
      <w:pgSz w:w="12240" w:h="15840" w:code="1"/>
      <w:pgMar w:top="1440" w:right="1134" w:bottom="1208" w:left="1134" w:header="720" w:footer="52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BBAECA" w14:textId="77777777" w:rsidR="00126B39" w:rsidRDefault="00126B39">
      <w:r>
        <w:separator/>
      </w:r>
    </w:p>
  </w:endnote>
  <w:endnote w:type="continuationSeparator" w:id="0">
    <w:p w14:paraId="3B5F7D95" w14:textId="77777777" w:rsidR="00126B39" w:rsidRDefault="00126B39">
      <w:r>
        <w:continuationSeparator/>
      </w:r>
    </w:p>
  </w:endnote>
  <w:endnote w:type="continuationNotice" w:id="1">
    <w:p w14:paraId="0E656B3A" w14:textId="77777777" w:rsidR="00126B39" w:rsidRDefault="00126B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Eurostile">
    <w:altName w:val="Agency FB"/>
    <w:panose1 w:val="020B050402020205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Bold">
    <w:altName w:val="MS Gothic"/>
    <w:panose1 w:val="020B0604020202020204"/>
    <w:charset w:val="00"/>
    <w:family w:val="roman"/>
    <w:pitch w:val="default"/>
    <w:sig w:usb0="00000000" w:usb1="08070000" w:usb2="00000010" w:usb3="00000000" w:csb0="00020001" w:csb1="00000000"/>
  </w:font>
  <w:font w:name="Microsoft New Tai Lue">
    <w:panose1 w:val="020B0502040204020203"/>
    <w:charset w:val="00"/>
    <w:family w:val="swiss"/>
    <w:pitch w:val="variable"/>
    <w:sig w:usb0="00000003" w:usb1="00000000" w:usb2="8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771AC" w14:textId="77777777" w:rsidR="00FA4D2F" w:rsidRPr="00762688" w:rsidRDefault="00FA4D2F" w:rsidP="00E20E44">
    <w:pPr>
      <w:pStyle w:val="Piedepgina"/>
      <w:pBdr>
        <w:top w:val="single" w:sz="2" w:space="1" w:color="003399"/>
      </w:pBdr>
      <w:jc w:val="right"/>
      <w:rPr>
        <w:rFonts w:ascii="Arial Narrow" w:hAnsi="Arial Narrow" w:cs="Arial"/>
        <w:color w:val="7F7F7F"/>
        <w:sz w:val="20"/>
        <w:szCs w:val="20"/>
        <w:lang w:val="fr-CH"/>
      </w:rPr>
    </w:pPr>
    <w:r w:rsidRPr="00762688">
      <w:rPr>
        <w:rFonts w:ascii="Arial Narrow" w:hAnsi="Arial Narrow" w:cs="Arial"/>
        <w:color w:val="7F7F7F"/>
        <w:sz w:val="20"/>
        <w:szCs w:val="20"/>
        <w:lang w:val="fr-CH"/>
      </w:rPr>
      <w:t xml:space="preserve">Pagina </w:t>
    </w:r>
    <w:r w:rsidRPr="00762688">
      <w:rPr>
        <w:rStyle w:val="Nmerodepgina"/>
        <w:rFonts w:ascii="Arial Narrow" w:hAnsi="Arial Narrow"/>
        <w:color w:val="7F7F7F"/>
        <w:sz w:val="20"/>
        <w:szCs w:val="20"/>
      </w:rPr>
      <w:fldChar w:fldCharType="begin"/>
    </w:r>
    <w:r w:rsidRPr="00762688">
      <w:rPr>
        <w:rStyle w:val="Nmerodepgina"/>
        <w:rFonts w:ascii="Arial Narrow" w:hAnsi="Arial Narrow"/>
        <w:color w:val="7F7F7F"/>
        <w:sz w:val="20"/>
        <w:szCs w:val="20"/>
      </w:rPr>
      <w:instrText xml:space="preserve"> PAGE </w:instrText>
    </w:r>
    <w:r w:rsidRPr="00762688">
      <w:rPr>
        <w:rStyle w:val="Nmerodepgina"/>
        <w:rFonts w:ascii="Arial Narrow" w:hAnsi="Arial Narrow"/>
        <w:color w:val="7F7F7F"/>
        <w:sz w:val="20"/>
        <w:szCs w:val="20"/>
      </w:rPr>
      <w:fldChar w:fldCharType="separate"/>
    </w:r>
    <w:r>
      <w:rPr>
        <w:rStyle w:val="Nmerodepgina"/>
        <w:rFonts w:ascii="Arial Narrow" w:hAnsi="Arial Narrow"/>
        <w:noProof/>
        <w:color w:val="7F7F7F"/>
        <w:sz w:val="20"/>
        <w:szCs w:val="20"/>
      </w:rPr>
      <w:t>7</w:t>
    </w:r>
    <w:r w:rsidRPr="00762688">
      <w:rPr>
        <w:rStyle w:val="Nmerodepgina"/>
        <w:rFonts w:ascii="Arial Narrow" w:hAnsi="Arial Narrow"/>
        <w:color w:val="7F7F7F"/>
        <w:sz w:val="20"/>
        <w:szCs w:val="20"/>
      </w:rPr>
      <w:fldChar w:fldCharType="end"/>
    </w:r>
    <w:r w:rsidRPr="00762688">
      <w:rPr>
        <w:rStyle w:val="Nmerodepgina"/>
        <w:rFonts w:ascii="Arial Narrow" w:hAnsi="Arial Narrow"/>
        <w:color w:val="7F7F7F"/>
        <w:sz w:val="20"/>
        <w:szCs w:val="20"/>
      </w:rPr>
      <w:t>/</w:t>
    </w:r>
    <w:r w:rsidRPr="00762688">
      <w:rPr>
        <w:rStyle w:val="Nmerodepgina"/>
        <w:rFonts w:ascii="Arial Narrow" w:hAnsi="Arial Narrow"/>
        <w:color w:val="7F7F7F"/>
        <w:sz w:val="20"/>
        <w:szCs w:val="20"/>
      </w:rPr>
      <w:fldChar w:fldCharType="begin"/>
    </w:r>
    <w:r w:rsidRPr="00762688">
      <w:rPr>
        <w:rStyle w:val="Nmerodepgina"/>
        <w:rFonts w:ascii="Arial Narrow" w:hAnsi="Arial Narrow"/>
        <w:color w:val="7F7F7F"/>
        <w:sz w:val="20"/>
        <w:szCs w:val="20"/>
      </w:rPr>
      <w:instrText xml:space="preserve"> NUMPAGES </w:instrText>
    </w:r>
    <w:r w:rsidRPr="00762688">
      <w:rPr>
        <w:rStyle w:val="Nmerodepgina"/>
        <w:rFonts w:ascii="Arial Narrow" w:hAnsi="Arial Narrow"/>
        <w:color w:val="7F7F7F"/>
        <w:sz w:val="20"/>
        <w:szCs w:val="20"/>
      </w:rPr>
      <w:fldChar w:fldCharType="separate"/>
    </w:r>
    <w:r>
      <w:rPr>
        <w:rStyle w:val="Nmerodepgina"/>
        <w:rFonts w:ascii="Arial Narrow" w:hAnsi="Arial Narrow"/>
        <w:noProof/>
        <w:color w:val="7F7F7F"/>
        <w:sz w:val="20"/>
        <w:szCs w:val="20"/>
      </w:rPr>
      <w:t>11</w:t>
    </w:r>
    <w:r w:rsidRPr="00762688">
      <w:rPr>
        <w:rStyle w:val="Nmerodepgina"/>
        <w:rFonts w:ascii="Arial Narrow" w:hAnsi="Arial Narrow"/>
        <w:color w:val="7F7F7F"/>
        <w:sz w:val="20"/>
        <w:szCs w:val="20"/>
      </w:rPr>
      <w:fldChar w:fldCharType="end"/>
    </w:r>
  </w:p>
  <w:p w14:paraId="4F4771AD" w14:textId="77777777" w:rsidR="00FA4D2F" w:rsidRDefault="00FA4D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A9AA6" w14:textId="77777777" w:rsidR="00126B39" w:rsidRDefault="00126B39">
      <w:r>
        <w:separator/>
      </w:r>
    </w:p>
  </w:footnote>
  <w:footnote w:type="continuationSeparator" w:id="0">
    <w:p w14:paraId="6E2B5051" w14:textId="77777777" w:rsidR="00126B39" w:rsidRDefault="00126B39">
      <w:r>
        <w:continuationSeparator/>
      </w:r>
    </w:p>
  </w:footnote>
  <w:footnote w:type="continuationNotice" w:id="1">
    <w:p w14:paraId="56B8CE2F" w14:textId="77777777" w:rsidR="00126B39" w:rsidRDefault="00126B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7230"/>
      <w:gridCol w:w="2693"/>
    </w:tblGrid>
    <w:tr w:rsidR="003D4C64" w:rsidRPr="003D4C64" w14:paraId="617AF70E" w14:textId="77777777" w:rsidTr="003D4C64">
      <w:tc>
        <w:tcPr>
          <w:tcW w:w="7230" w:type="dxa"/>
          <w:vAlign w:val="center"/>
        </w:tcPr>
        <w:p w14:paraId="4839B446" w14:textId="77777777" w:rsidR="003D4C64" w:rsidRPr="003D4C64" w:rsidRDefault="003D4C64" w:rsidP="003D4C64">
          <w:pPr>
            <w:pStyle w:val="Encabezado"/>
            <w:tabs>
              <w:tab w:val="right" w:pos="9498"/>
            </w:tabs>
            <w:ind w:left="1485"/>
            <w:jc w:val="center"/>
            <w:rPr>
              <w:rFonts w:ascii="Arial" w:eastAsia="Calibri" w:hAnsi="Arial"/>
              <w:b/>
              <w:sz w:val="32"/>
              <w:szCs w:val="22"/>
              <w:lang w:val="es-CO"/>
            </w:rPr>
          </w:pPr>
          <w:r w:rsidRPr="003D4C64">
            <w:rPr>
              <w:rFonts w:ascii="Arial" w:eastAsia="Calibri" w:hAnsi="Arial"/>
              <w:b/>
              <w:sz w:val="32"/>
              <w:szCs w:val="22"/>
              <w:lang w:val="es-CO"/>
            </w:rPr>
            <w:t>4360 Reporte de</w:t>
          </w:r>
          <w:r w:rsidRPr="003D4C64">
            <w:rPr>
              <w:rFonts w:ascii="Arial Narrow" w:hAnsi="Arial Narrow" w:cs="Arial"/>
              <w:b/>
              <w:bCs/>
              <w:sz w:val="28"/>
              <w:szCs w:val="28"/>
              <w:lang w:val="es-CO"/>
            </w:rPr>
            <w:t xml:space="preserve"> </w:t>
          </w:r>
          <w:r w:rsidRPr="003D4C64">
            <w:rPr>
              <w:rFonts w:ascii="Arial" w:eastAsia="Calibri" w:hAnsi="Arial"/>
              <w:b/>
              <w:sz w:val="32"/>
              <w:szCs w:val="22"/>
              <w:lang w:val="es-CO"/>
            </w:rPr>
            <w:t>Auditoría</w:t>
          </w:r>
        </w:p>
        <w:p w14:paraId="378D1685" w14:textId="77777777" w:rsidR="003D4C64" w:rsidRPr="003D4C64" w:rsidRDefault="003D4C64" w:rsidP="003D4C64">
          <w:pPr>
            <w:pStyle w:val="Encabezado"/>
            <w:tabs>
              <w:tab w:val="right" w:pos="9498"/>
            </w:tabs>
            <w:ind w:left="1485"/>
            <w:jc w:val="center"/>
            <w:rPr>
              <w:rFonts w:ascii="Arial" w:hAnsi="Arial" w:cs="Arial"/>
              <w:lang w:val="es-CO"/>
            </w:rPr>
          </w:pPr>
        </w:p>
        <w:p w14:paraId="76A86CF2" w14:textId="77777777" w:rsidR="003D4C64" w:rsidRPr="003D4C64" w:rsidRDefault="003D4C64" w:rsidP="003D4C64">
          <w:pPr>
            <w:pStyle w:val="Encabezado"/>
            <w:jc w:val="center"/>
            <w:rPr>
              <w:lang w:val="es-CO"/>
            </w:rPr>
          </w:pPr>
        </w:p>
      </w:tc>
      <w:tc>
        <w:tcPr>
          <w:tcW w:w="2693" w:type="dxa"/>
        </w:tcPr>
        <w:p w14:paraId="42DD2A5D" w14:textId="00E6137B" w:rsidR="003D4C64" w:rsidRPr="003D4C64" w:rsidRDefault="003D4C64" w:rsidP="008B7956">
          <w:pPr>
            <w:pStyle w:val="Encabezado"/>
            <w:tabs>
              <w:tab w:val="right" w:pos="9498"/>
            </w:tabs>
            <w:jc w:val="right"/>
            <w:rPr>
              <w:rFonts w:ascii="Arial" w:hAnsi="Arial" w:cs="Arial"/>
              <w:bCs/>
              <w:szCs w:val="32"/>
              <w:lang w:val="es-CO"/>
            </w:rPr>
          </w:pPr>
        </w:p>
        <w:p w14:paraId="095B41F3" w14:textId="3D543044" w:rsidR="003D4C64" w:rsidRPr="003D4C64" w:rsidRDefault="003D4C64" w:rsidP="008B7956">
          <w:pPr>
            <w:pStyle w:val="Encabezado"/>
            <w:tabs>
              <w:tab w:val="right" w:pos="9498"/>
            </w:tabs>
            <w:jc w:val="right"/>
            <w:rPr>
              <w:rFonts w:ascii="Arial" w:hAnsi="Arial" w:cs="Arial"/>
              <w:bCs/>
              <w:szCs w:val="32"/>
              <w:lang w:val="es-CO"/>
            </w:rPr>
          </w:pPr>
        </w:p>
        <w:p w14:paraId="7E31616D" w14:textId="77777777" w:rsidR="003D4C64" w:rsidRPr="003D4C64" w:rsidRDefault="003D4C64" w:rsidP="008B7956">
          <w:pPr>
            <w:pStyle w:val="Encabezado"/>
            <w:tabs>
              <w:tab w:val="right" w:pos="9498"/>
            </w:tabs>
            <w:jc w:val="right"/>
            <w:rPr>
              <w:rFonts w:ascii="Arial" w:hAnsi="Arial" w:cs="Arial"/>
              <w:bCs/>
              <w:szCs w:val="32"/>
              <w:lang w:val="es-CO"/>
            </w:rPr>
          </w:pPr>
        </w:p>
        <w:p w14:paraId="36687C72" w14:textId="0A0E7489" w:rsidR="003D4C64" w:rsidRPr="003D4C64" w:rsidRDefault="003D4C64" w:rsidP="003D4C64">
          <w:pPr>
            <w:pStyle w:val="Encabezado"/>
            <w:tabs>
              <w:tab w:val="right" w:pos="9498"/>
            </w:tabs>
            <w:jc w:val="right"/>
            <w:rPr>
              <w:rFonts w:ascii="Arial" w:hAnsi="Arial" w:cs="Arial"/>
              <w:bCs/>
              <w:szCs w:val="32"/>
              <w:lang w:val="es-CO"/>
            </w:rPr>
          </w:pPr>
          <w:r w:rsidRPr="003D4C64">
            <w:rPr>
              <w:rFonts w:ascii="Arial" w:hAnsi="Arial" w:cs="Arial"/>
              <w:bCs/>
              <w:szCs w:val="32"/>
              <w:lang w:val="es-CO"/>
            </w:rPr>
            <w:t xml:space="preserve">Versión 13 / </w:t>
          </w:r>
          <w:r w:rsidRPr="003D4C64">
            <w:rPr>
              <w:rFonts w:ascii="Arial" w:hAnsi="Arial" w:cs="Arial"/>
              <w:bCs/>
              <w:sz w:val="19"/>
              <w:szCs w:val="19"/>
              <w:lang w:val="es-CO"/>
            </w:rPr>
            <w:t>22</w:t>
          </w:r>
          <w:r w:rsidRPr="003D4C64">
            <w:rPr>
              <w:rFonts w:ascii="Arial" w:hAnsi="Arial" w:cs="Arial"/>
              <w:bCs/>
              <w:szCs w:val="32"/>
              <w:lang w:val="es-CO"/>
            </w:rPr>
            <w:t>.Ago.2024</w:t>
          </w:r>
        </w:p>
      </w:tc>
    </w:tr>
  </w:tbl>
  <w:p w14:paraId="4F4771AA" w14:textId="15860F62" w:rsidR="00FA4D2F" w:rsidRPr="003D4C64" w:rsidRDefault="003D4C64" w:rsidP="00E20E44">
    <w:pPr>
      <w:pStyle w:val="Encabezado"/>
      <w:rPr>
        <w:rFonts w:ascii="Arial Narrow" w:hAnsi="Arial Narrow"/>
        <w:bCs/>
        <w:sz w:val="18"/>
        <w:lang w:val="es-CO"/>
      </w:rPr>
    </w:pPr>
    <w:r w:rsidRPr="003D4C64">
      <w:rPr>
        <w:noProof/>
        <w:lang w:val="es-CO"/>
      </w:rPr>
      <w:drawing>
        <wp:anchor distT="0" distB="0" distL="114300" distR="114300" simplePos="0" relativeHeight="251659264" behindDoc="0" locked="0" layoutInCell="1" allowOverlap="1" wp14:anchorId="7B7A4D97" wp14:editId="6752B750">
          <wp:simplePos x="0" y="0"/>
          <wp:positionH relativeFrom="column">
            <wp:posOffset>4861560</wp:posOffset>
          </wp:positionH>
          <wp:positionV relativeFrom="paragraph">
            <wp:posOffset>-701675</wp:posOffset>
          </wp:positionV>
          <wp:extent cx="1390650" cy="495300"/>
          <wp:effectExtent l="0" t="0" r="0" b="0"/>
          <wp:wrapNone/>
          <wp:docPr id="3" name="Imagen 2">
            <a:extLst xmlns:a="http://schemas.openxmlformats.org/drawingml/2006/main">
              <a:ext uri="{FF2B5EF4-FFF2-40B4-BE49-F238E27FC236}">
                <a16:creationId xmlns:a16="http://schemas.microsoft.com/office/drawing/2014/main" id="{A399EA12-4056-41B8-980A-A3E399925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A399EA12-4056-41B8-980A-A3E399925EE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90650" cy="495300"/>
                  </a:xfrm>
                  <a:prstGeom prst="rect">
                    <a:avLst/>
                  </a:prstGeom>
                </pic:spPr>
              </pic:pic>
            </a:graphicData>
          </a:graphic>
        </wp:anchor>
      </w:drawing>
    </w:r>
    <w:r w:rsidRPr="003D4C64">
      <w:rPr>
        <w:noProof/>
        <w:lang w:val="es-CO"/>
      </w:rPr>
      <mc:AlternateContent>
        <mc:Choice Requires="wps">
          <w:drawing>
            <wp:anchor distT="4294967295" distB="4294967295" distL="114300" distR="114300" simplePos="0" relativeHeight="251658240" behindDoc="0" locked="0" layoutInCell="1" allowOverlap="1" wp14:anchorId="7502E269" wp14:editId="0650BCCF">
              <wp:simplePos x="0" y="0"/>
              <wp:positionH relativeFrom="column">
                <wp:posOffset>80010</wp:posOffset>
              </wp:positionH>
              <wp:positionV relativeFrom="paragraph">
                <wp:posOffset>85725</wp:posOffset>
              </wp:positionV>
              <wp:extent cx="615315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9525">
                        <a:solidFill>
                          <a:srgbClr val="0033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FDDD42" id="Line 8"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pt,6.75pt" to="490.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" strokecolor="#039"/>
          </w:pict>
        </mc:Fallback>
      </mc:AlternateContent>
    </w:r>
    <w:r w:rsidR="00FA4D2F" w:rsidRPr="003D4C64">
      <w:rPr>
        <w:rFonts w:ascii="Arial" w:hAnsi="Arial" w:cs="Arial"/>
        <w:lang w:val="es-CO"/>
      </w:rPr>
      <w:t xml:space="preserve">            </w:t>
    </w:r>
  </w:p>
  <w:p w14:paraId="4F4771AB" w14:textId="77777777" w:rsidR="00FA4D2F" w:rsidRPr="003D4C64" w:rsidRDefault="00FA4D2F">
    <w:pPr>
      <w:pStyle w:val="Encabezado"/>
      <w:jc w:val="center"/>
      <w:rPr>
        <w:rFonts w:ascii="Arial" w:hAnsi="Arial" w:cs="Arial"/>
        <w:sz w:val="18"/>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0440A"/>
    <w:multiLevelType w:val="hybridMultilevel"/>
    <w:tmpl w:val="E65A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D4ED5"/>
    <w:multiLevelType w:val="hybridMultilevel"/>
    <w:tmpl w:val="FEB635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54540D"/>
    <w:multiLevelType w:val="hybridMultilevel"/>
    <w:tmpl w:val="904416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6C30F5F"/>
    <w:multiLevelType w:val="hybridMultilevel"/>
    <w:tmpl w:val="E90E6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C5BEC"/>
    <w:multiLevelType w:val="hybridMultilevel"/>
    <w:tmpl w:val="39F4A7DE"/>
    <w:lvl w:ilvl="0" w:tplc="080A0019">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14C61FEC"/>
    <w:multiLevelType w:val="hybridMultilevel"/>
    <w:tmpl w:val="AF4210C0"/>
    <w:lvl w:ilvl="0" w:tplc="98987C0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D4491"/>
    <w:multiLevelType w:val="hybridMultilevel"/>
    <w:tmpl w:val="40AEE0F4"/>
    <w:lvl w:ilvl="0" w:tplc="C4CC5AEC">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1746D"/>
    <w:multiLevelType w:val="hybridMultilevel"/>
    <w:tmpl w:val="73AC010C"/>
    <w:lvl w:ilvl="0" w:tplc="04070005">
      <w:start w:val="1"/>
      <w:numFmt w:val="bullet"/>
      <w:lvlText w:val=""/>
      <w:lvlJc w:val="left"/>
      <w:pPr>
        <w:tabs>
          <w:tab w:val="num" w:pos="720"/>
        </w:tabs>
        <w:ind w:left="720" w:hanging="360"/>
      </w:pPr>
      <w:rPr>
        <w:rFonts w:ascii="Wingdings" w:hAnsi="Wingdings" w:hint="default"/>
      </w:rPr>
    </w:lvl>
    <w:lvl w:ilvl="1" w:tplc="584CC07C">
      <w:start w:val="1"/>
      <w:numFmt w:val="decimal"/>
      <w:isLgl/>
      <w:lvlText w:val="%2.%2"/>
      <w:lvlJc w:val="left"/>
      <w:pPr>
        <w:tabs>
          <w:tab w:val="num" w:pos="1470"/>
        </w:tabs>
        <w:ind w:left="1470" w:hanging="390"/>
      </w:pPr>
      <w:rPr>
        <w:rFonts w:hint="default"/>
        <w:u w:val="singl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765010"/>
    <w:multiLevelType w:val="multilevel"/>
    <w:tmpl w:val="8048A8C0"/>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A7B209D"/>
    <w:multiLevelType w:val="hybridMultilevel"/>
    <w:tmpl w:val="E86E74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CB32DA9"/>
    <w:multiLevelType w:val="hybridMultilevel"/>
    <w:tmpl w:val="C4A68CAE"/>
    <w:lvl w:ilvl="0" w:tplc="C4CC5AEC">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920277"/>
    <w:multiLevelType w:val="hybridMultilevel"/>
    <w:tmpl w:val="730E3CC0"/>
    <w:lvl w:ilvl="0" w:tplc="080A0005">
      <w:start w:val="1"/>
      <w:numFmt w:val="bullet"/>
      <w:lvlText w:val=""/>
      <w:lvlJc w:val="left"/>
      <w:pPr>
        <w:ind w:left="720" w:hanging="360"/>
      </w:pPr>
      <w:rPr>
        <w:rFonts w:ascii="Wingdings" w:hAnsi="Wingdings" w:hint="default"/>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8079F0"/>
    <w:multiLevelType w:val="hybridMultilevel"/>
    <w:tmpl w:val="816CA97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4BB43B9"/>
    <w:multiLevelType w:val="hybridMultilevel"/>
    <w:tmpl w:val="0A26A484"/>
    <w:lvl w:ilvl="0" w:tplc="04070005">
      <w:start w:val="1"/>
      <w:numFmt w:val="bullet"/>
      <w:lvlText w:val=""/>
      <w:lvlJc w:val="left"/>
      <w:pPr>
        <w:tabs>
          <w:tab w:val="num" w:pos="720"/>
        </w:tabs>
        <w:ind w:left="720" w:hanging="360"/>
      </w:pPr>
      <w:rPr>
        <w:rFonts w:ascii="Wingdings" w:hAnsi="Wingdings" w:hint="default"/>
      </w:rPr>
    </w:lvl>
    <w:lvl w:ilvl="1" w:tplc="584CC07C">
      <w:start w:val="1"/>
      <w:numFmt w:val="decimal"/>
      <w:isLgl/>
      <w:lvlText w:val="%2.%2"/>
      <w:lvlJc w:val="left"/>
      <w:pPr>
        <w:tabs>
          <w:tab w:val="num" w:pos="1470"/>
        </w:tabs>
        <w:ind w:left="1470" w:hanging="390"/>
      </w:pPr>
      <w:rPr>
        <w:rFonts w:hint="default"/>
        <w:u w:val="singl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8A07B8"/>
    <w:multiLevelType w:val="hybridMultilevel"/>
    <w:tmpl w:val="8BEE9E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D00347"/>
    <w:multiLevelType w:val="hybridMultilevel"/>
    <w:tmpl w:val="67860DD0"/>
    <w:lvl w:ilvl="0" w:tplc="2F682278">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BF34122"/>
    <w:multiLevelType w:val="hybridMultilevel"/>
    <w:tmpl w:val="F9ACDB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EA0603"/>
    <w:multiLevelType w:val="hybridMultilevel"/>
    <w:tmpl w:val="92762F42"/>
    <w:lvl w:ilvl="0" w:tplc="4D6C99DC">
      <w:start w:val="1"/>
      <w:numFmt w:val="decimal"/>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B43B7B"/>
    <w:multiLevelType w:val="singleLevel"/>
    <w:tmpl w:val="3FE46EF6"/>
    <w:lvl w:ilvl="0">
      <w:start w:val="1"/>
      <w:numFmt w:val="bullet"/>
      <w:pStyle w:val="Bullet"/>
      <w:lvlText w:val=""/>
      <w:lvlJc w:val="left"/>
      <w:pPr>
        <w:tabs>
          <w:tab w:val="num" w:pos="360"/>
        </w:tabs>
        <w:ind w:left="360" w:hanging="360"/>
      </w:pPr>
      <w:rPr>
        <w:rFonts w:ascii="Wingdings" w:hAnsi="Wingdings" w:hint="default"/>
        <w:sz w:val="18"/>
      </w:rPr>
    </w:lvl>
  </w:abstractNum>
  <w:abstractNum w:abstractNumId="19" w15:restartNumberingAfterBreak="0">
    <w:nsid w:val="3BFF5E6B"/>
    <w:multiLevelType w:val="hybridMultilevel"/>
    <w:tmpl w:val="9306D4A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4A7387"/>
    <w:multiLevelType w:val="hybridMultilevel"/>
    <w:tmpl w:val="851050F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21B589C"/>
    <w:multiLevelType w:val="hybridMultilevel"/>
    <w:tmpl w:val="48880474"/>
    <w:lvl w:ilvl="0" w:tplc="C4CC5AEC">
      <w:start w:val="1"/>
      <w:numFmt w:val="bullet"/>
      <w:lvlText w:val=""/>
      <w:lvlJc w:val="left"/>
      <w:pPr>
        <w:ind w:left="720" w:hanging="360"/>
      </w:pPr>
      <w:rPr>
        <w:rFonts w:ascii="Wingdings" w:hAnsi="Wingdings" w:hint="default"/>
        <w:sz w:val="2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3293D3E"/>
    <w:multiLevelType w:val="hybridMultilevel"/>
    <w:tmpl w:val="53AA1854"/>
    <w:lvl w:ilvl="0" w:tplc="C4CC5AEC">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BA1A29"/>
    <w:multiLevelType w:val="hybridMultilevel"/>
    <w:tmpl w:val="58AE9E6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4E0A150A"/>
    <w:multiLevelType w:val="hybridMultilevel"/>
    <w:tmpl w:val="CF4E7348"/>
    <w:lvl w:ilvl="0" w:tplc="C4CC5AEC">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380033"/>
    <w:multiLevelType w:val="hybridMultilevel"/>
    <w:tmpl w:val="5532B52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F8A1A4F"/>
    <w:multiLevelType w:val="multilevel"/>
    <w:tmpl w:val="D7F2FDE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96"/>
        </w:tabs>
        <w:ind w:left="1296" w:hanging="576"/>
      </w:pPr>
      <w:rPr>
        <w:rFonts w:hint="default"/>
      </w:rPr>
    </w:lvl>
    <w:lvl w:ilvl="3">
      <w:start w:val="1"/>
      <w:numFmt w:val="bullet"/>
      <w:lvlText w:val="o"/>
      <w:lvlJc w:val="left"/>
      <w:pPr>
        <w:tabs>
          <w:tab w:val="num" w:pos="1656"/>
        </w:tabs>
        <w:ind w:left="1656" w:hanging="360"/>
      </w:pPr>
      <w:rPr>
        <w:rFonts w:ascii="Courier New" w:hAnsi="Courier New" w:cs="Courier New"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3314AF4"/>
    <w:multiLevelType w:val="hybridMultilevel"/>
    <w:tmpl w:val="B6461F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82CEF"/>
    <w:multiLevelType w:val="hybridMultilevel"/>
    <w:tmpl w:val="03EE05D8"/>
    <w:lvl w:ilvl="0" w:tplc="04070005">
      <w:start w:val="1"/>
      <w:numFmt w:val="bullet"/>
      <w:lvlText w:val=""/>
      <w:lvlJc w:val="left"/>
      <w:pPr>
        <w:tabs>
          <w:tab w:val="num" w:pos="720"/>
        </w:tabs>
        <w:ind w:left="720" w:hanging="360"/>
      </w:pPr>
      <w:rPr>
        <w:rFonts w:ascii="Wingdings" w:hAnsi="Wingdings" w:hint="default"/>
      </w:rPr>
    </w:lvl>
    <w:lvl w:ilvl="1" w:tplc="584CC07C">
      <w:start w:val="1"/>
      <w:numFmt w:val="decimal"/>
      <w:isLgl/>
      <w:lvlText w:val="%2.%2"/>
      <w:lvlJc w:val="left"/>
      <w:pPr>
        <w:tabs>
          <w:tab w:val="num" w:pos="1470"/>
        </w:tabs>
        <w:ind w:left="1470" w:hanging="390"/>
      </w:pPr>
      <w:rPr>
        <w:rFonts w:hint="default"/>
        <w:u w:val="singl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FF78A2"/>
    <w:multiLevelType w:val="hybridMultilevel"/>
    <w:tmpl w:val="9E4C3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858625E"/>
    <w:multiLevelType w:val="hybridMultilevel"/>
    <w:tmpl w:val="E2346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88573A"/>
    <w:multiLevelType w:val="hybridMultilevel"/>
    <w:tmpl w:val="0F36FD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3A277D7"/>
    <w:multiLevelType w:val="hybridMultilevel"/>
    <w:tmpl w:val="9FE21A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6E80C4C"/>
    <w:multiLevelType w:val="hybridMultilevel"/>
    <w:tmpl w:val="9D16F67A"/>
    <w:lvl w:ilvl="0" w:tplc="33AE1AA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5B10BF"/>
    <w:multiLevelType w:val="hybridMultilevel"/>
    <w:tmpl w:val="4CE084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97F79EB"/>
    <w:multiLevelType w:val="hybridMultilevel"/>
    <w:tmpl w:val="0100D8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6" w15:restartNumberingAfterBreak="0">
    <w:nsid w:val="6D7B636D"/>
    <w:multiLevelType w:val="hybridMultilevel"/>
    <w:tmpl w:val="0E5C3A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741AAD"/>
    <w:multiLevelType w:val="hybridMultilevel"/>
    <w:tmpl w:val="056C6DDA"/>
    <w:lvl w:ilvl="0" w:tplc="6D5281E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4E7E4F"/>
    <w:multiLevelType w:val="multilevel"/>
    <w:tmpl w:val="7F72C350"/>
    <w:lvl w:ilvl="0">
      <w:start w:val="1"/>
      <w:numFmt w:val="decimal"/>
      <w:lvlText w:val="%1."/>
      <w:lvlJc w:val="left"/>
      <w:pPr>
        <w:tabs>
          <w:tab w:val="num" w:pos="855"/>
        </w:tabs>
        <w:ind w:left="855" w:hanging="495"/>
      </w:pPr>
      <w:rPr>
        <w:rFonts w:hint="default"/>
        <w:b/>
        <w:bCs w:val="0"/>
        <w:color w:val="auto"/>
      </w:rPr>
    </w:lvl>
    <w:lvl w:ilvl="1">
      <w:start w:val="1"/>
      <w:numFmt w:val="decimal"/>
      <w:isLgl/>
      <w:lvlText w:val="%1.%2"/>
      <w:lvlJc w:val="left"/>
      <w:pPr>
        <w:tabs>
          <w:tab w:val="num" w:pos="750"/>
        </w:tabs>
        <w:ind w:left="750" w:hanging="390"/>
      </w:pPr>
      <w:rPr>
        <w:rFonts w:hint="default"/>
        <w:u w:val="single"/>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9" w15:restartNumberingAfterBreak="0">
    <w:nsid w:val="7F595A24"/>
    <w:multiLevelType w:val="hybridMultilevel"/>
    <w:tmpl w:val="AF1899DC"/>
    <w:lvl w:ilvl="0" w:tplc="C4CC5AEC">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82088891">
    <w:abstractNumId w:val="39"/>
  </w:num>
  <w:num w:numId="2" w16cid:durableId="609244034">
    <w:abstractNumId w:val="10"/>
  </w:num>
  <w:num w:numId="3" w16cid:durableId="990136322">
    <w:abstractNumId w:val="24"/>
  </w:num>
  <w:num w:numId="4" w16cid:durableId="1786919881">
    <w:abstractNumId w:val="6"/>
  </w:num>
  <w:num w:numId="5" w16cid:durableId="1122728692">
    <w:abstractNumId w:val="22"/>
  </w:num>
  <w:num w:numId="6" w16cid:durableId="1188985880">
    <w:abstractNumId w:val="30"/>
  </w:num>
  <w:num w:numId="7" w16cid:durableId="1302926100">
    <w:abstractNumId w:val="17"/>
  </w:num>
  <w:num w:numId="8" w16cid:durableId="1525438735">
    <w:abstractNumId w:val="1"/>
  </w:num>
  <w:num w:numId="9" w16cid:durableId="2145655021">
    <w:abstractNumId w:val="5"/>
  </w:num>
  <w:num w:numId="10" w16cid:durableId="830755518">
    <w:abstractNumId w:val="37"/>
  </w:num>
  <w:num w:numId="11" w16cid:durableId="2089108705">
    <w:abstractNumId w:val="3"/>
  </w:num>
  <w:num w:numId="12" w16cid:durableId="1682319509">
    <w:abstractNumId w:val="26"/>
  </w:num>
  <w:num w:numId="13" w16cid:durableId="1343820470">
    <w:abstractNumId w:val="14"/>
  </w:num>
  <w:num w:numId="14" w16cid:durableId="914628882">
    <w:abstractNumId w:val="36"/>
  </w:num>
  <w:num w:numId="15" w16cid:durableId="384305734">
    <w:abstractNumId w:val="18"/>
  </w:num>
  <w:num w:numId="16" w16cid:durableId="457993828">
    <w:abstractNumId w:val="19"/>
  </w:num>
  <w:num w:numId="17" w16cid:durableId="1581669515">
    <w:abstractNumId w:val="8"/>
  </w:num>
  <w:num w:numId="18" w16cid:durableId="1412390357">
    <w:abstractNumId w:val="4"/>
  </w:num>
  <w:num w:numId="19" w16cid:durableId="2021153249">
    <w:abstractNumId w:val="25"/>
  </w:num>
  <w:num w:numId="20" w16cid:durableId="812328762">
    <w:abstractNumId w:val="21"/>
  </w:num>
  <w:num w:numId="21" w16cid:durableId="433331946">
    <w:abstractNumId w:val="11"/>
  </w:num>
  <w:num w:numId="22" w16cid:durableId="712851981">
    <w:abstractNumId w:val="13"/>
  </w:num>
  <w:num w:numId="23" w16cid:durableId="1574272420">
    <w:abstractNumId w:val="28"/>
  </w:num>
  <w:num w:numId="24" w16cid:durableId="380205482">
    <w:abstractNumId w:val="7"/>
  </w:num>
  <w:num w:numId="25" w16cid:durableId="1938752821">
    <w:abstractNumId w:val="38"/>
  </w:num>
  <w:num w:numId="26" w16cid:durableId="1372609646">
    <w:abstractNumId w:val="27"/>
  </w:num>
  <w:num w:numId="27" w16cid:durableId="1865752816">
    <w:abstractNumId w:val="33"/>
  </w:num>
  <w:num w:numId="28" w16cid:durableId="1675261822">
    <w:abstractNumId w:val="0"/>
  </w:num>
  <w:num w:numId="29" w16cid:durableId="70588095">
    <w:abstractNumId w:val="12"/>
  </w:num>
  <w:num w:numId="30" w16cid:durableId="786582194">
    <w:abstractNumId w:val="31"/>
  </w:num>
  <w:num w:numId="31" w16cid:durableId="1231428303">
    <w:abstractNumId w:val="15"/>
  </w:num>
  <w:num w:numId="32" w16cid:durableId="2010475029">
    <w:abstractNumId w:val="34"/>
  </w:num>
  <w:num w:numId="33" w16cid:durableId="1857844732">
    <w:abstractNumId w:val="2"/>
  </w:num>
  <w:num w:numId="34" w16cid:durableId="936206169">
    <w:abstractNumId w:val="16"/>
  </w:num>
  <w:num w:numId="35" w16cid:durableId="662467705">
    <w:abstractNumId w:val="9"/>
  </w:num>
  <w:num w:numId="36" w16cid:durableId="616717340">
    <w:abstractNumId w:val="32"/>
  </w:num>
  <w:num w:numId="37" w16cid:durableId="854614931">
    <w:abstractNumId w:val="29"/>
  </w:num>
  <w:num w:numId="38" w16cid:durableId="945043734">
    <w:abstractNumId w:val="20"/>
  </w:num>
  <w:num w:numId="39" w16cid:durableId="806165604">
    <w:abstractNumId w:val="35"/>
  </w:num>
  <w:num w:numId="40" w16cid:durableId="81830166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0B5"/>
    <w:rsid w:val="00000CE0"/>
    <w:rsid w:val="00002658"/>
    <w:rsid w:val="000114F9"/>
    <w:rsid w:val="00011F0D"/>
    <w:rsid w:val="000208A0"/>
    <w:rsid w:val="00024781"/>
    <w:rsid w:val="0003195A"/>
    <w:rsid w:val="00032028"/>
    <w:rsid w:val="00036D1C"/>
    <w:rsid w:val="00037760"/>
    <w:rsid w:val="00037E81"/>
    <w:rsid w:val="00040461"/>
    <w:rsid w:val="000405F8"/>
    <w:rsid w:val="00050059"/>
    <w:rsid w:val="0005028A"/>
    <w:rsid w:val="000506AE"/>
    <w:rsid w:val="0005474C"/>
    <w:rsid w:val="00055722"/>
    <w:rsid w:val="000573E3"/>
    <w:rsid w:val="00057D15"/>
    <w:rsid w:val="00060216"/>
    <w:rsid w:val="00096131"/>
    <w:rsid w:val="000B3BA2"/>
    <w:rsid w:val="000B4438"/>
    <w:rsid w:val="000B5930"/>
    <w:rsid w:val="000B7858"/>
    <w:rsid w:val="000C49FC"/>
    <w:rsid w:val="000C6B63"/>
    <w:rsid w:val="000C7526"/>
    <w:rsid w:val="000D0353"/>
    <w:rsid w:val="000D0855"/>
    <w:rsid w:val="000D2018"/>
    <w:rsid w:val="000D43FE"/>
    <w:rsid w:val="000E3BAE"/>
    <w:rsid w:val="000F274A"/>
    <w:rsid w:val="000F5075"/>
    <w:rsid w:val="000F508A"/>
    <w:rsid w:val="000F6120"/>
    <w:rsid w:val="000F6998"/>
    <w:rsid w:val="00101B29"/>
    <w:rsid w:val="00102562"/>
    <w:rsid w:val="00103D0E"/>
    <w:rsid w:val="00104DC4"/>
    <w:rsid w:val="001063A5"/>
    <w:rsid w:val="001119B5"/>
    <w:rsid w:val="001150BC"/>
    <w:rsid w:val="00115725"/>
    <w:rsid w:val="00122D9C"/>
    <w:rsid w:val="00126B39"/>
    <w:rsid w:val="00137B1C"/>
    <w:rsid w:val="00137D3A"/>
    <w:rsid w:val="00143D71"/>
    <w:rsid w:val="00145192"/>
    <w:rsid w:val="00147D15"/>
    <w:rsid w:val="00150935"/>
    <w:rsid w:val="001517D3"/>
    <w:rsid w:val="00152287"/>
    <w:rsid w:val="00153847"/>
    <w:rsid w:val="001554DF"/>
    <w:rsid w:val="001579A3"/>
    <w:rsid w:val="001633E9"/>
    <w:rsid w:val="001644AF"/>
    <w:rsid w:val="001714FE"/>
    <w:rsid w:val="00171CD3"/>
    <w:rsid w:val="0017202B"/>
    <w:rsid w:val="00173118"/>
    <w:rsid w:val="0018229F"/>
    <w:rsid w:val="00182E03"/>
    <w:rsid w:val="00186149"/>
    <w:rsid w:val="0019194C"/>
    <w:rsid w:val="00191BCD"/>
    <w:rsid w:val="001921D3"/>
    <w:rsid w:val="001936AA"/>
    <w:rsid w:val="001A3053"/>
    <w:rsid w:val="001A4711"/>
    <w:rsid w:val="001B0858"/>
    <w:rsid w:val="001B49B1"/>
    <w:rsid w:val="001B5501"/>
    <w:rsid w:val="001C48F6"/>
    <w:rsid w:val="001C58D5"/>
    <w:rsid w:val="001C6D06"/>
    <w:rsid w:val="001C7EA8"/>
    <w:rsid w:val="001D70FB"/>
    <w:rsid w:val="001D7E4E"/>
    <w:rsid w:val="001E0521"/>
    <w:rsid w:val="001E095F"/>
    <w:rsid w:val="001E0D98"/>
    <w:rsid w:val="001E2F6D"/>
    <w:rsid w:val="001E514E"/>
    <w:rsid w:val="001E681F"/>
    <w:rsid w:val="00204DB3"/>
    <w:rsid w:val="00206144"/>
    <w:rsid w:val="00207345"/>
    <w:rsid w:val="00210BBE"/>
    <w:rsid w:val="00211819"/>
    <w:rsid w:val="00211A24"/>
    <w:rsid w:val="002139AA"/>
    <w:rsid w:val="00216EB4"/>
    <w:rsid w:val="0022466E"/>
    <w:rsid w:val="00225F22"/>
    <w:rsid w:val="0023570C"/>
    <w:rsid w:val="002432AA"/>
    <w:rsid w:val="00244377"/>
    <w:rsid w:val="0024577E"/>
    <w:rsid w:val="002459DD"/>
    <w:rsid w:val="00245B3C"/>
    <w:rsid w:val="00247FC0"/>
    <w:rsid w:val="00250442"/>
    <w:rsid w:val="002512DB"/>
    <w:rsid w:val="00252255"/>
    <w:rsid w:val="002525F2"/>
    <w:rsid w:val="00253C2E"/>
    <w:rsid w:val="002545BC"/>
    <w:rsid w:val="00254775"/>
    <w:rsid w:val="0025510C"/>
    <w:rsid w:val="0025649B"/>
    <w:rsid w:val="00265D74"/>
    <w:rsid w:val="002735D2"/>
    <w:rsid w:val="002739C2"/>
    <w:rsid w:val="00273AD8"/>
    <w:rsid w:val="00275287"/>
    <w:rsid w:val="0027742F"/>
    <w:rsid w:val="0028013B"/>
    <w:rsid w:val="0028116B"/>
    <w:rsid w:val="0028165E"/>
    <w:rsid w:val="00291BD3"/>
    <w:rsid w:val="002940BE"/>
    <w:rsid w:val="00295805"/>
    <w:rsid w:val="002A216D"/>
    <w:rsid w:val="002A5482"/>
    <w:rsid w:val="002A7F6D"/>
    <w:rsid w:val="002B1273"/>
    <w:rsid w:val="002B5677"/>
    <w:rsid w:val="002B5B3E"/>
    <w:rsid w:val="002C2718"/>
    <w:rsid w:val="002C419B"/>
    <w:rsid w:val="002C42B1"/>
    <w:rsid w:val="002C5C83"/>
    <w:rsid w:val="002C7444"/>
    <w:rsid w:val="002D5A6E"/>
    <w:rsid w:val="002D5C8E"/>
    <w:rsid w:val="002E290D"/>
    <w:rsid w:val="002E5379"/>
    <w:rsid w:val="002E70AC"/>
    <w:rsid w:val="002E7DBD"/>
    <w:rsid w:val="002F3CB6"/>
    <w:rsid w:val="0030136A"/>
    <w:rsid w:val="003028B4"/>
    <w:rsid w:val="00306311"/>
    <w:rsid w:val="00306AE6"/>
    <w:rsid w:val="00307488"/>
    <w:rsid w:val="00307E4E"/>
    <w:rsid w:val="00310318"/>
    <w:rsid w:val="003119B4"/>
    <w:rsid w:val="0031275C"/>
    <w:rsid w:val="0031333F"/>
    <w:rsid w:val="0032159B"/>
    <w:rsid w:val="003256BD"/>
    <w:rsid w:val="00326D4A"/>
    <w:rsid w:val="00327623"/>
    <w:rsid w:val="00327635"/>
    <w:rsid w:val="00327D7A"/>
    <w:rsid w:val="00333C7A"/>
    <w:rsid w:val="003340D7"/>
    <w:rsid w:val="00341EBE"/>
    <w:rsid w:val="00344D47"/>
    <w:rsid w:val="00350445"/>
    <w:rsid w:val="00356CC3"/>
    <w:rsid w:val="003608E8"/>
    <w:rsid w:val="0036200D"/>
    <w:rsid w:val="00367609"/>
    <w:rsid w:val="003741DD"/>
    <w:rsid w:val="003757F8"/>
    <w:rsid w:val="00375C97"/>
    <w:rsid w:val="003872FD"/>
    <w:rsid w:val="003916D6"/>
    <w:rsid w:val="00392859"/>
    <w:rsid w:val="003970DE"/>
    <w:rsid w:val="003A04E2"/>
    <w:rsid w:val="003A064E"/>
    <w:rsid w:val="003A2268"/>
    <w:rsid w:val="003A7D86"/>
    <w:rsid w:val="003B461A"/>
    <w:rsid w:val="003B79E4"/>
    <w:rsid w:val="003C2E85"/>
    <w:rsid w:val="003C38C7"/>
    <w:rsid w:val="003C3B70"/>
    <w:rsid w:val="003D015E"/>
    <w:rsid w:val="003D2232"/>
    <w:rsid w:val="003D4C64"/>
    <w:rsid w:val="003E1673"/>
    <w:rsid w:val="003E25D4"/>
    <w:rsid w:val="003E50AD"/>
    <w:rsid w:val="003F3833"/>
    <w:rsid w:val="003F6305"/>
    <w:rsid w:val="003F6A28"/>
    <w:rsid w:val="004003B6"/>
    <w:rsid w:val="00405C2C"/>
    <w:rsid w:val="00405C64"/>
    <w:rsid w:val="004130A1"/>
    <w:rsid w:val="004202C2"/>
    <w:rsid w:val="00433885"/>
    <w:rsid w:val="00441B0B"/>
    <w:rsid w:val="00451E84"/>
    <w:rsid w:val="004529BA"/>
    <w:rsid w:val="00453C1D"/>
    <w:rsid w:val="0046025E"/>
    <w:rsid w:val="00460497"/>
    <w:rsid w:val="004605F9"/>
    <w:rsid w:val="00462CBF"/>
    <w:rsid w:val="0046318E"/>
    <w:rsid w:val="00464C1F"/>
    <w:rsid w:val="00464F20"/>
    <w:rsid w:val="00467563"/>
    <w:rsid w:val="00467850"/>
    <w:rsid w:val="00470363"/>
    <w:rsid w:val="00474AC0"/>
    <w:rsid w:val="00475A0A"/>
    <w:rsid w:val="004839B2"/>
    <w:rsid w:val="00485296"/>
    <w:rsid w:val="00494A48"/>
    <w:rsid w:val="00495ECD"/>
    <w:rsid w:val="004A0DB6"/>
    <w:rsid w:val="004B38FB"/>
    <w:rsid w:val="004B48DB"/>
    <w:rsid w:val="004C4CA6"/>
    <w:rsid w:val="004C6CD0"/>
    <w:rsid w:val="004D3411"/>
    <w:rsid w:val="004E0DD1"/>
    <w:rsid w:val="004E12DD"/>
    <w:rsid w:val="004E1B5D"/>
    <w:rsid w:val="004E6E2C"/>
    <w:rsid w:val="004F0F7A"/>
    <w:rsid w:val="005055DD"/>
    <w:rsid w:val="00506316"/>
    <w:rsid w:val="005124AE"/>
    <w:rsid w:val="00512AC3"/>
    <w:rsid w:val="0051613D"/>
    <w:rsid w:val="00521995"/>
    <w:rsid w:val="0052549F"/>
    <w:rsid w:val="005256E6"/>
    <w:rsid w:val="005265C7"/>
    <w:rsid w:val="0052692F"/>
    <w:rsid w:val="00527C5A"/>
    <w:rsid w:val="00533CF8"/>
    <w:rsid w:val="00542B1F"/>
    <w:rsid w:val="00551619"/>
    <w:rsid w:val="0055222E"/>
    <w:rsid w:val="00554983"/>
    <w:rsid w:val="00562718"/>
    <w:rsid w:val="00566C7D"/>
    <w:rsid w:val="00581951"/>
    <w:rsid w:val="005820F2"/>
    <w:rsid w:val="00586744"/>
    <w:rsid w:val="00591343"/>
    <w:rsid w:val="00591CAF"/>
    <w:rsid w:val="005937EE"/>
    <w:rsid w:val="005A67EC"/>
    <w:rsid w:val="005A6993"/>
    <w:rsid w:val="005A7E17"/>
    <w:rsid w:val="005B6AC1"/>
    <w:rsid w:val="005C3985"/>
    <w:rsid w:val="005D09B1"/>
    <w:rsid w:val="005D701E"/>
    <w:rsid w:val="005D7492"/>
    <w:rsid w:val="005E2790"/>
    <w:rsid w:val="005F3CB9"/>
    <w:rsid w:val="005F3FB3"/>
    <w:rsid w:val="005F6B3C"/>
    <w:rsid w:val="00602AD4"/>
    <w:rsid w:val="006044C1"/>
    <w:rsid w:val="0061006A"/>
    <w:rsid w:val="0061040D"/>
    <w:rsid w:val="006111DB"/>
    <w:rsid w:val="006138EF"/>
    <w:rsid w:val="00613EE3"/>
    <w:rsid w:val="00615CA7"/>
    <w:rsid w:val="00623C3C"/>
    <w:rsid w:val="00626C82"/>
    <w:rsid w:val="00627736"/>
    <w:rsid w:val="00630238"/>
    <w:rsid w:val="00633FDF"/>
    <w:rsid w:val="006344B3"/>
    <w:rsid w:val="00636A79"/>
    <w:rsid w:val="006374E0"/>
    <w:rsid w:val="006415C3"/>
    <w:rsid w:val="00650C18"/>
    <w:rsid w:val="006510A0"/>
    <w:rsid w:val="006522FB"/>
    <w:rsid w:val="00672A07"/>
    <w:rsid w:val="00680E62"/>
    <w:rsid w:val="00682D78"/>
    <w:rsid w:val="006877CA"/>
    <w:rsid w:val="0069165B"/>
    <w:rsid w:val="00696312"/>
    <w:rsid w:val="006A03E2"/>
    <w:rsid w:val="006A2530"/>
    <w:rsid w:val="006A4676"/>
    <w:rsid w:val="006B779B"/>
    <w:rsid w:val="006C0A2F"/>
    <w:rsid w:val="006D254B"/>
    <w:rsid w:val="006D43F8"/>
    <w:rsid w:val="006D4C6F"/>
    <w:rsid w:val="006D579A"/>
    <w:rsid w:val="006E3545"/>
    <w:rsid w:val="006E6225"/>
    <w:rsid w:val="006F163C"/>
    <w:rsid w:val="006F28C0"/>
    <w:rsid w:val="006F366F"/>
    <w:rsid w:val="00704E60"/>
    <w:rsid w:val="00707255"/>
    <w:rsid w:val="00715123"/>
    <w:rsid w:val="00715660"/>
    <w:rsid w:val="00721F0A"/>
    <w:rsid w:val="00722AE3"/>
    <w:rsid w:val="007230F8"/>
    <w:rsid w:val="007232B0"/>
    <w:rsid w:val="007248FA"/>
    <w:rsid w:val="0072752E"/>
    <w:rsid w:val="00730ECD"/>
    <w:rsid w:val="00731889"/>
    <w:rsid w:val="00735B3E"/>
    <w:rsid w:val="00752217"/>
    <w:rsid w:val="00756A54"/>
    <w:rsid w:val="00760643"/>
    <w:rsid w:val="00760EEE"/>
    <w:rsid w:val="00762688"/>
    <w:rsid w:val="00762CD7"/>
    <w:rsid w:val="00770FB6"/>
    <w:rsid w:val="0077247D"/>
    <w:rsid w:val="0077337F"/>
    <w:rsid w:val="00773D09"/>
    <w:rsid w:val="007779A2"/>
    <w:rsid w:val="00791371"/>
    <w:rsid w:val="00792C47"/>
    <w:rsid w:val="0079370A"/>
    <w:rsid w:val="007956B4"/>
    <w:rsid w:val="007A18FB"/>
    <w:rsid w:val="007A283A"/>
    <w:rsid w:val="007A6984"/>
    <w:rsid w:val="007A6D20"/>
    <w:rsid w:val="007B1D4B"/>
    <w:rsid w:val="007B26CD"/>
    <w:rsid w:val="007B5BD2"/>
    <w:rsid w:val="007C5822"/>
    <w:rsid w:val="007D1820"/>
    <w:rsid w:val="007D6B39"/>
    <w:rsid w:val="007D6C2F"/>
    <w:rsid w:val="007D7F85"/>
    <w:rsid w:val="007D7FED"/>
    <w:rsid w:val="007E4FA3"/>
    <w:rsid w:val="007E6823"/>
    <w:rsid w:val="007F266A"/>
    <w:rsid w:val="007F386E"/>
    <w:rsid w:val="007F3F8F"/>
    <w:rsid w:val="007F54C3"/>
    <w:rsid w:val="00800ED2"/>
    <w:rsid w:val="008025BC"/>
    <w:rsid w:val="00803A14"/>
    <w:rsid w:val="00807BA5"/>
    <w:rsid w:val="00811A05"/>
    <w:rsid w:val="00812C79"/>
    <w:rsid w:val="00813AC2"/>
    <w:rsid w:val="008160AD"/>
    <w:rsid w:val="0081766A"/>
    <w:rsid w:val="00820498"/>
    <w:rsid w:val="00823B5A"/>
    <w:rsid w:val="0082456F"/>
    <w:rsid w:val="00825A52"/>
    <w:rsid w:val="00842F06"/>
    <w:rsid w:val="00844581"/>
    <w:rsid w:val="00860DB8"/>
    <w:rsid w:val="00866978"/>
    <w:rsid w:val="00867D8F"/>
    <w:rsid w:val="008843B4"/>
    <w:rsid w:val="0089072A"/>
    <w:rsid w:val="00890A94"/>
    <w:rsid w:val="00890AB5"/>
    <w:rsid w:val="00891CE9"/>
    <w:rsid w:val="00891E4E"/>
    <w:rsid w:val="008A1E3D"/>
    <w:rsid w:val="008B29EB"/>
    <w:rsid w:val="008B7956"/>
    <w:rsid w:val="008C2A85"/>
    <w:rsid w:val="008C63D4"/>
    <w:rsid w:val="008C64A8"/>
    <w:rsid w:val="008D445A"/>
    <w:rsid w:val="008E03C2"/>
    <w:rsid w:val="008E1D65"/>
    <w:rsid w:val="008E33DF"/>
    <w:rsid w:val="008E643E"/>
    <w:rsid w:val="008E6E88"/>
    <w:rsid w:val="008F1133"/>
    <w:rsid w:val="008F75A3"/>
    <w:rsid w:val="00903A3D"/>
    <w:rsid w:val="00914D60"/>
    <w:rsid w:val="009155F5"/>
    <w:rsid w:val="00917827"/>
    <w:rsid w:val="00922BA6"/>
    <w:rsid w:val="009230DD"/>
    <w:rsid w:val="00930D2F"/>
    <w:rsid w:val="00931489"/>
    <w:rsid w:val="009315EE"/>
    <w:rsid w:val="00931900"/>
    <w:rsid w:val="0093242D"/>
    <w:rsid w:val="00933D2C"/>
    <w:rsid w:val="00934A08"/>
    <w:rsid w:val="00943D56"/>
    <w:rsid w:val="009454D6"/>
    <w:rsid w:val="00956695"/>
    <w:rsid w:val="00960D8C"/>
    <w:rsid w:val="00964936"/>
    <w:rsid w:val="00967664"/>
    <w:rsid w:val="00972B24"/>
    <w:rsid w:val="00976B24"/>
    <w:rsid w:val="00980398"/>
    <w:rsid w:val="00980831"/>
    <w:rsid w:val="0098331C"/>
    <w:rsid w:val="009863D2"/>
    <w:rsid w:val="0098667B"/>
    <w:rsid w:val="00993B48"/>
    <w:rsid w:val="009A680E"/>
    <w:rsid w:val="009B162F"/>
    <w:rsid w:val="009B34A4"/>
    <w:rsid w:val="009C058B"/>
    <w:rsid w:val="009C10E3"/>
    <w:rsid w:val="009C6ACB"/>
    <w:rsid w:val="009D2D7C"/>
    <w:rsid w:val="009D48DF"/>
    <w:rsid w:val="009E0042"/>
    <w:rsid w:val="009E161B"/>
    <w:rsid w:val="009F7076"/>
    <w:rsid w:val="00A10384"/>
    <w:rsid w:val="00A11C4D"/>
    <w:rsid w:val="00A13B11"/>
    <w:rsid w:val="00A17027"/>
    <w:rsid w:val="00A20E2F"/>
    <w:rsid w:val="00A20FCC"/>
    <w:rsid w:val="00A21ACF"/>
    <w:rsid w:val="00A21BAC"/>
    <w:rsid w:val="00A251DF"/>
    <w:rsid w:val="00A25E87"/>
    <w:rsid w:val="00A36E36"/>
    <w:rsid w:val="00A4388A"/>
    <w:rsid w:val="00A43BDD"/>
    <w:rsid w:val="00A44C77"/>
    <w:rsid w:val="00A53069"/>
    <w:rsid w:val="00A53636"/>
    <w:rsid w:val="00A54C50"/>
    <w:rsid w:val="00A56D85"/>
    <w:rsid w:val="00A6232D"/>
    <w:rsid w:val="00A6636D"/>
    <w:rsid w:val="00A700F7"/>
    <w:rsid w:val="00A73422"/>
    <w:rsid w:val="00A839F1"/>
    <w:rsid w:val="00A85614"/>
    <w:rsid w:val="00A86DB3"/>
    <w:rsid w:val="00A91B5E"/>
    <w:rsid w:val="00A91C37"/>
    <w:rsid w:val="00A97E80"/>
    <w:rsid w:val="00AA12BD"/>
    <w:rsid w:val="00AA2A4C"/>
    <w:rsid w:val="00AA69A1"/>
    <w:rsid w:val="00AA7F9D"/>
    <w:rsid w:val="00AB26C3"/>
    <w:rsid w:val="00AB295E"/>
    <w:rsid w:val="00AC025E"/>
    <w:rsid w:val="00AC1D0C"/>
    <w:rsid w:val="00AC38BC"/>
    <w:rsid w:val="00AC42E5"/>
    <w:rsid w:val="00AD069B"/>
    <w:rsid w:val="00AD0722"/>
    <w:rsid w:val="00AD1BE0"/>
    <w:rsid w:val="00AD2A26"/>
    <w:rsid w:val="00AE02BE"/>
    <w:rsid w:val="00AE0AFE"/>
    <w:rsid w:val="00AE23CF"/>
    <w:rsid w:val="00AF4E76"/>
    <w:rsid w:val="00AF58B1"/>
    <w:rsid w:val="00AF5AEE"/>
    <w:rsid w:val="00B00478"/>
    <w:rsid w:val="00B005C4"/>
    <w:rsid w:val="00B1015F"/>
    <w:rsid w:val="00B207EA"/>
    <w:rsid w:val="00B213D8"/>
    <w:rsid w:val="00B22164"/>
    <w:rsid w:val="00B24028"/>
    <w:rsid w:val="00B3135D"/>
    <w:rsid w:val="00B31CBC"/>
    <w:rsid w:val="00B32A9E"/>
    <w:rsid w:val="00B33699"/>
    <w:rsid w:val="00B35536"/>
    <w:rsid w:val="00B36926"/>
    <w:rsid w:val="00B36AC5"/>
    <w:rsid w:val="00B45E5E"/>
    <w:rsid w:val="00B46244"/>
    <w:rsid w:val="00B46F82"/>
    <w:rsid w:val="00B549F5"/>
    <w:rsid w:val="00B61091"/>
    <w:rsid w:val="00B629E5"/>
    <w:rsid w:val="00B66838"/>
    <w:rsid w:val="00B70727"/>
    <w:rsid w:val="00B72E32"/>
    <w:rsid w:val="00B74796"/>
    <w:rsid w:val="00B7641F"/>
    <w:rsid w:val="00B81930"/>
    <w:rsid w:val="00B90503"/>
    <w:rsid w:val="00B94B00"/>
    <w:rsid w:val="00BA059B"/>
    <w:rsid w:val="00BA073E"/>
    <w:rsid w:val="00BA0919"/>
    <w:rsid w:val="00BB126F"/>
    <w:rsid w:val="00BB1D21"/>
    <w:rsid w:val="00BB367E"/>
    <w:rsid w:val="00BB38AB"/>
    <w:rsid w:val="00BC12F2"/>
    <w:rsid w:val="00BC2590"/>
    <w:rsid w:val="00BC260D"/>
    <w:rsid w:val="00BC331F"/>
    <w:rsid w:val="00BC455B"/>
    <w:rsid w:val="00BC6D07"/>
    <w:rsid w:val="00BE3568"/>
    <w:rsid w:val="00BE714C"/>
    <w:rsid w:val="00BF0001"/>
    <w:rsid w:val="00BF3927"/>
    <w:rsid w:val="00BF41C3"/>
    <w:rsid w:val="00BF598A"/>
    <w:rsid w:val="00C00722"/>
    <w:rsid w:val="00C026BC"/>
    <w:rsid w:val="00C069C1"/>
    <w:rsid w:val="00C1141A"/>
    <w:rsid w:val="00C11DFE"/>
    <w:rsid w:val="00C16FC1"/>
    <w:rsid w:val="00C247BA"/>
    <w:rsid w:val="00C31C1C"/>
    <w:rsid w:val="00C32F37"/>
    <w:rsid w:val="00C35517"/>
    <w:rsid w:val="00C360D4"/>
    <w:rsid w:val="00C36E4F"/>
    <w:rsid w:val="00C43310"/>
    <w:rsid w:val="00C44121"/>
    <w:rsid w:val="00C4658C"/>
    <w:rsid w:val="00C47DA6"/>
    <w:rsid w:val="00C626A8"/>
    <w:rsid w:val="00C63691"/>
    <w:rsid w:val="00C64141"/>
    <w:rsid w:val="00C64D06"/>
    <w:rsid w:val="00C67CB1"/>
    <w:rsid w:val="00C732E0"/>
    <w:rsid w:val="00C735D7"/>
    <w:rsid w:val="00C75B89"/>
    <w:rsid w:val="00C776F1"/>
    <w:rsid w:val="00C8012D"/>
    <w:rsid w:val="00C8187A"/>
    <w:rsid w:val="00C92351"/>
    <w:rsid w:val="00C94CA1"/>
    <w:rsid w:val="00C96E3F"/>
    <w:rsid w:val="00CA794F"/>
    <w:rsid w:val="00CB15EF"/>
    <w:rsid w:val="00CB2282"/>
    <w:rsid w:val="00CB23DD"/>
    <w:rsid w:val="00CC0366"/>
    <w:rsid w:val="00CC1F4C"/>
    <w:rsid w:val="00CD5BF0"/>
    <w:rsid w:val="00CE3401"/>
    <w:rsid w:val="00CE57F6"/>
    <w:rsid w:val="00CE7E46"/>
    <w:rsid w:val="00CF23D0"/>
    <w:rsid w:val="00CF4F1F"/>
    <w:rsid w:val="00D01C12"/>
    <w:rsid w:val="00D020C0"/>
    <w:rsid w:val="00D02184"/>
    <w:rsid w:val="00D0492A"/>
    <w:rsid w:val="00D05578"/>
    <w:rsid w:val="00D0626B"/>
    <w:rsid w:val="00D06453"/>
    <w:rsid w:val="00D126E7"/>
    <w:rsid w:val="00D13B0F"/>
    <w:rsid w:val="00D15B77"/>
    <w:rsid w:val="00D26096"/>
    <w:rsid w:val="00D26543"/>
    <w:rsid w:val="00D31E05"/>
    <w:rsid w:val="00D32179"/>
    <w:rsid w:val="00D334CD"/>
    <w:rsid w:val="00D36E2F"/>
    <w:rsid w:val="00D37AA7"/>
    <w:rsid w:val="00D4204B"/>
    <w:rsid w:val="00D42BE2"/>
    <w:rsid w:val="00D44468"/>
    <w:rsid w:val="00D51454"/>
    <w:rsid w:val="00D518F2"/>
    <w:rsid w:val="00D530B5"/>
    <w:rsid w:val="00D54A4B"/>
    <w:rsid w:val="00D61220"/>
    <w:rsid w:val="00D62122"/>
    <w:rsid w:val="00D62D07"/>
    <w:rsid w:val="00D671DF"/>
    <w:rsid w:val="00D81715"/>
    <w:rsid w:val="00D83283"/>
    <w:rsid w:val="00D905F9"/>
    <w:rsid w:val="00D92C54"/>
    <w:rsid w:val="00DA2DC2"/>
    <w:rsid w:val="00DA380A"/>
    <w:rsid w:val="00DB27F9"/>
    <w:rsid w:val="00DB6679"/>
    <w:rsid w:val="00DB7C24"/>
    <w:rsid w:val="00DC5708"/>
    <w:rsid w:val="00DC6915"/>
    <w:rsid w:val="00DC7723"/>
    <w:rsid w:val="00DC7F30"/>
    <w:rsid w:val="00DD3CB0"/>
    <w:rsid w:val="00DD67E8"/>
    <w:rsid w:val="00DD6A06"/>
    <w:rsid w:val="00DE0C8D"/>
    <w:rsid w:val="00DE116B"/>
    <w:rsid w:val="00DE5F82"/>
    <w:rsid w:val="00DE79DE"/>
    <w:rsid w:val="00DF43AA"/>
    <w:rsid w:val="00E04A6F"/>
    <w:rsid w:val="00E132A4"/>
    <w:rsid w:val="00E149A3"/>
    <w:rsid w:val="00E17682"/>
    <w:rsid w:val="00E20E44"/>
    <w:rsid w:val="00E21A51"/>
    <w:rsid w:val="00E22AD6"/>
    <w:rsid w:val="00E23CAB"/>
    <w:rsid w:val="00E30490"/>
    <w:rsid w:val="00E30929"/>
    <w:rsid w:val="00E31795"/>
    <w:rsid w:val="00E406A1"/>
    <w:rsid w:val="00E449DA"/>
    <w:rsid w:val="00E44C85"/>
    <w:rsid w:val="00E46386"/>
    <w:rsid w:val="00E50ABB"/>
    <w:rsid w:val="00E63038"/>
    <w:rsid w:val="00E63331"/>
    <w:rsid w:val="00E64B0F"/>
    <w:rsid w:val="00E655F8"/>
    <w:rsid w:val="00E67459"/>
    <w:rsid w:val="00E71467"/>
    <w:rsid w:val="00E7498F"/>
    <w:rsid w:val="00E75B37"/>
    <w:rsid w:val="00E75F21"/>
    <w:rsid w:val="00E82B77"/>
    <w:rsid w:val="00E833F5"/>
    <w:rsid w:val="00E8547D"/>
    <w:rsid w:val="00E8549C"/>
    <w:rsid w:val="00E905D4"/>
    <w:rsid w:val="00E93CD7"/>
    <w:rsid w:val="00E95EE2"/>
    <w:rsid w:val="00E97776"/>
    <w:rsid w:val="00EA0E7B"/>
    <w:rsid w:val="00EA361F"/>
    <w:rsid w:val="00EB55F7"/>
    <w:rsid w:val="00EB670F"/>
    <w:rsid w:val="00EB684B"/>
    <w:rsid w:val="00EB7967"/>
    <w:rsid w:val="00EB79D9"/>
    <w:rsid w:val="00EC1C8A"/>
    <w:rsid w:val="00ED11F9"/>
    <w:rsid w:val="00EE2FF5"/>
    <w:rsid w:val="00EE5E4E"/>
    <w:rsid w:val="00EE63FE"/>
    <w:rsid w:val="00EE64FA"/>
    <w:rsid w:val="00EF0254"/>
    <w:rsid w:val="00EF791E"/>
    <w:rsid w:val="00EF7A03"/>
    <w:rsid w:val="00F03834"/>
    <w:rsid w:val="00F077F0"/>
    <w:rsid w:val="00F3228D"/>
    <w:rsid w:val="00F40CD3"/>
    <w:rsid w:val="00F422A6"/>
    <w:rsid w:val="00F43065"/>
    <w:rsid w:val="00F45FA3"/>
    <w:rsid w:val="00F46588"/>
    <w:rsid w:val="00F51816"/>
    <w:rsid w:val="00F51B02"/>
    <w:rsid w:val="00F55891"/>
    <w:rsid w:val="00F55ECB"/>
    <w:rsid w:val="00F56AEE"/>
    <w:rsid w:val="00F572BD"/>
    <w:rsid w:val="00F63DC0"/>
    <w:rsid w:val="00F65455"/>
    <w:rsid w:val="00F6666F"/>
    <w:rsid w:val="00F66F03"/>
    <w:rsid w:val="00F75D8B"/>
    <w:rsid w:val="00F81531"/>
    <w:rsid w:val="00F8247A"/>
    <w:rsid w:val="00F87456"/>
    <w:rsid w:val="00F96E8F"/>
    <w:rsid w:val="00FA4D2F"/>
    <w:rsid w:val="00FA6659"/>
    <w:rsid w:val="00FA749F"/>
    <w:rsid w:val="00FB0A5B"/>
    <w:rsid w:val="00FB0FD1"/>
    <w:rsid w:val="00FB1A58"/>
    <w:rsid w:val="00FB3883"/>
    <w:rsid w:val="00FB5188"/>
    <w:rsid w:val="00FD3F77"/>
    <w:rsid w:val="00FD7A6D"/>
    <w:rsid w:val="00FE02D0"/>
    <w:rsid w:val="00FE0791"/>
    <w:rsid w:val="00FE168F"/>
    <w:rsid w:val="00FE384E"/>
    <w:rsid w:val="00FE6EBD"/>
    <w:rsid w:val="00FF738F"/>
    <w:rsid w:val="2CE8ED77"/>
    <w:rsid w:val="69D7AE56"/>
    <w:rsid w:val="728249A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77007"/>
  <w15:docId w15:val="{C8E8E097-6D54-4FC7-8A41-795D7C8D4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0B5"/>
    <w:rPr>
      <w:sz w:val="24"/>
      <w:szCs w:val="24"/>
      <w:lang w:val="es-ES_tradnl" w:eastAsia="en-US"/>
    </w:rPr>
  </w:style>
  <w:style w:type="paragraph" w:styleId="Ttulo2">
    <w:name w:val="heading 2"/>
    <w:basedOn w:val="Normal"/>
    <w:next w:val="Normal"/>
    <w:qFormat/>
    <w:rsid w:val="00566C7D"/>
    <w:pPr>
      <w:keepNext/>
      <w:outlineLvl w:val="1"/>
    </w:pPr>
    <w:rPr>
      <w:rFonts w:ascii="Arial" w:hAnsi="Arial"/>
      <w:b/>
      <w:bCs/>
      <w:i/>
      <w:iCs/>
    </w:rPr>
  </w:style>
  <w:style w:type="paragraph" w:styleId="Ttulo3">
    <w:name w:val="heading 3"/>
    <w:basedOn w:val="Normal"/>
    <w:next w:val="Normal"/>
    <w:qFormat/>
    <w:rsid w:val="00566C7D"/>
    <w:pPr>
      <w:keepNext/>
      <w:jc w:val="center"/>
      <w:outlineLvl w:val="2"/>
    </w:pPr>
    <w:rPr>
      <w:rFonts w:ascii="Arial" w:hAnsi="Arial" w:cs="Arial"/>
      <w:b/>
      <w:bCs/>
      <w:i/>
      <w:iCs/>
      <w:u w:val="single"/>
    </w:rPr>
  </w:style>
  <w:style w:type="paragraph" w:styleId="Ttulo6">
    <w:name w:val="heading 6"/>
    <w:basedOn w:val="Normal"/>
    <w:next w:val="Normal"/>
    <w:qFormat/>
    <w:rsid w:val="00943D56"/>
    <w:pPr>
      <w:spacing w:before="240" w:after="60"/>
      <w:outlineLvl w:val="5"/>
    </w:pPr>
    <w:rPr>
      <w:b/>
      <w:bCs/>
      <w:sz w:val="22"/>
      <w:szCs w:val="22"/>
    </w:rPr>
  </w:style>
  <w:style w:type="paragraph" w:styleId="Ttulo9">
    <w:name w:val="heading 9"/>
    <w:basedOn w:val="Normal"/>
    <w:next w:val="Normal"/>
    <w:qFormat/>
    <w:rsid w:val="00943D56"/>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D530B5"/>
    <w:pPr>
      <w:tabs>
        <w:tab w:val="center" w:pos="4320"/>
        <w:tab w:val="right" w:pos="8640"/>
      </w:tabs>
    </w:pPr>
    <w:rPr>
      <w:sz w:val="20"/>
      <w:szCs w:val="20"/>
    </w:rPr>
  </w:style>
  <w:style w:type="paragraph" w:styleId="Piedepgina">
    <w:name w:val="footer"/>
    <w:basedOn w:val="Normal"/>
    <w:rsid w:val="00D530B5"/>
    <w:pPr>
      <w:tabs>
        <w:tab w:val="center" w:pos="4320"/>
        <w:tab w:val="right" w:pos="8640"/>
      </w:tabs>
    </w:pPr>
  </w:style>
  <w:style w:type="table" w:styleId="Tablaconcuadrcula">
    <w:name w:val="Table Grid"/>
    <w:basedOn w:val="Tablanormal"/>
    <w:rsid w:val="00D530B5"/>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405C2C"/>
    <w:pPr>
      <w:spacing w:after="220" w:line="180" w:lineRule="atLeast"/>
      <w:jc w:val="both"/>
    </w:pPr>
    <w:rPr>
      <w:rFonts w:ascii="Arial" w:hAnsi="Arial"/>
      <w:spacing w:val="-5"/>
      <w:sz w:val="20"/>
      <w:szCs w:val="20"/>
    </w:rPr>
  </w:style>
  <w:style w:type="paragraph" w:styleId="Ttulo">
    <w:name w:val="Title"/>
    <w:basedOn w:val="Normal"/>
    <w:qFormat/>
    <w:rsid w:val="00931900"/>
    <w:pPr>
      <w:overflowPunct w:val="0"/>
      <w:autoSpaceDE w:val="0"/>
      <w:autoSpaceDN w:val="0"/>
      <w:adjustRightInd w:val="0"/>
      <w:jc w:val="center"/>
      <w:textAlignment w:val="baseline"/>
    </w:pPr>
    <w:rPr>
      <w:rFonts w:ascii="Arial" w:hAnsi="Arial" w:cs="Arial"/>
      <w:b/>
      <w:bCs/>
      <w:sz w:val="28"/>
      <w:szCs w:val="20"/>
      <w:u w:val="single"/>
      <w:lang w:val="en-GB" w:eastAsia="es-ES"/>
    </w:rPr>
  </w:style>
  <w:style w:type="character" w:styleId="Hipervnculo">
    <w:name w:val="Hyperlink"/>
    <w:basedOn w:val="Fuentedeprrafopredeter"/>
    <w:rsid w:val="00566C7D"/>
    <w:rPr>
      <w:color w:val="0000FF"/>
      <w:u w:val="single"/>
    </w:rPr>
  </w:style>
  <w:style w:type="table" w:styleId="Tablaconcuadrcula8">
    <w:name w:val="Table Grid 8"/>
    <w:basedOn w:val="Tablanormal"/>
    <w:rsid w:val="001B08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Default">
    <w:name w:val="Default"/>
    <w:rsid w:val="001B0858"/>
    <w:pPr>
      <w:autoSpaceDE w:val="0"/>
      <w:autoSpaceDN w:val="0"/>
      <w:adjustRightInd w:val="0"/>
    </w:pPr>
    <w:rPr>
      <w:rFonts w:ascii="Arial" w:eastAsia="MS Mincho" w:hAnsi="Arial" w:cs="Arial"/>
      <w:color w:val="000000"/>
      <w:sz w:val="24"/>
      <w:szCs w:val="24"/>
      <w:lang w:val="en-US" w:eastAsia="ja-JP"/>
    </w:rPr>
  </w:style>
  <w:style w:type="paragraph" w:styleId="Prrafodelista">
    <w:name w:val="List Paragraph"/>
    <w:basedOn w:val="Normal"/>
    <w:uiPriority w:val="34"/>
    <w:qFormat/>
    <w:rsid w:val="001B0858"/>
    <w:pPr>
      <w:spacing w:after="200" w:line="276" w:lineRule="auto"/>
      <w:ind w:left="720"/>
      <w:contextualSpacing/>
    </w:pPr>
    <w:rPr>
      <w:rFonts w:ascii="Calibri" w:eastAsia="Calibri" w:hAnsi="Calibri"/>
      <w:sz w:val="22"/>
      <w:szCs w:val="22"/>
      <w:lang w:bidi="en-US"/>
    </w:rPr>
  </w:style>
  <w:style w:type="paragraph" w:customStyle="1" w:styleId="Table">
    <w:name w:val="Table"/>
    <w:basedOn w:val="Normal"/>
    <w:autoRedefine/>
    <w:rsid w:val="00E75B37"/>
    <w:pPr>
      <w:ind w:left="-57" w:right="-57"/>
    </w:pPr>
    <w:rPr>
      <w:rFonts w:ascii="Arial Narrow" w:hAnsi="Arial Narrow" w:cs="Arial"/>
      <w:lang w:val="es-CO"/>
    </w:rPr>
  </w:style>
  <w:style w:type="paragraph" w:customStyle="1" w:styleId="Bullet">
    <w:name w:val="Bullet"/>
    <w:basedOn w:val="Normal"/>
    <w:rsid w:val="007956B4"/>
    <w:pPr>
      <w:numPr>
        <w:numId w:val="15"/>
      </w:numPr>
      <w:spacing w:before="20" w:after="20"/>
    </w:pPr>
    <w:rPr>
      <w:rFonts w:ascii="Arial" w:hAnsi="Arial"/>
      <w:color w:val="000000"/>
      <w:sz w:val="20"/>
      <w:szCs w:val="20"/>
      <w:lang w:val="en-GB"/>
    </w:rPr>
  </w:style>
  <w:style w:type="paragraph" w:customStyle="1" w:styleId="StyleBodyTextBefore6pt">
    <w:name w:val="Style Body Text + Before:  6 pt"/>
    <w:basedOn w:val="Textoindependiente"/>
    <w:rsid w:val="007956B4"/>
    <w:pPr>
      <w:spacing w:before="60" w:after="60" w:line="240" w:lineRule="auto"/>
      <w:jc w:val="left"/>
    </w:pPr>
    <w:rPr>
      <w:spacing w:val="0"/>
    </w:rPr>
  </w:style>
  <w:style w:type="paragraph" w:styleId="Textodeglobo">
    <w:name w:val="Balloon Text"/>
    <w:basedOn w:val="Normal"/>
    <w:semiHidden/>
    <w:rsid w:val="00791371"/>
    <w:rPr>
      <w:rFonts w:ascii="Tahoma" w:hAnsi="Tahoma" w:cs="Tahoma"/>
      <w:sz w:val="16"/>
      <w:szCs w:val="16"/>
    </w:rPr>
  </w:style>
  <w:style w:type="character" w:styleId="Nmerodepgina">
    <w:name w:val="page number"/>
    <w:basedOn w:val="Fuentedeprrafopredeter"/>
    <w:rsid w:val="00E20E44"/>
  </w:style>
  <w:style w:type="paragraph" w:styleId="Textoindependiente2">
    <w:name w:val="Body Text 2"/>
    <w:basedOn w:val="Normal"/>
    <w:link w:val="Textoindependiente2Car"/>
    <w:rsid w:val="00DB27F9"/>
    <w:pPr>
      <w:spacing w:after="120" w:line="480" w:lineRule="auto"/>
    </w:pPr>
  </w:style>
  <w:style w:type="character" w:customStyle="1" w:styleId="Textoindependiente2Car">
    <w:name w:val="Texto independiente 2 Car"/>
    <w:link w:val="Textoindependiente2"/>
    <w:rsid w:val="00171CD3"/>
    <w:rPr>
      <w:sz w:val="24"/>
      <w:szCs w:val="24"/>
      <w:lang w:val="en-US" w:eastAsia="en-US"/>
    </w:rPr>
  </w:style>
  <w:style w:type="character" w:customStyle="1" w:styleId="Courier10pt">
    <w:name w:val="Courier10pt"/>
    <w:rsid w:val="00762688"/>
    <w:rPr>
      <w:rFonts w:ascii="Courier New" w:hAnsi="Courier New"/>
      <w:sz w:val="20"/>
      <w:szCs w:val="20"/>
    </w:rPr>
  </w:style>
  <w:style w:type="paragraph" w:styleId="Revisin">
    <w:name w:val="Revision"/>
    <w:hidden/>
    <w:uiPriority w:val="99"/>
    <w:semiHidden/>
    <w:rsid w:val="008B795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323304">
      <w:bodyDiv w:val="1"/>
      <w:marLeft w:val="0"/>
      <w:marRight w:val="0"/>
      <w:marTop w:val="0"/>
      <w:marBottom w:val="0"/>
      <w:divBdr>
        <w:top w:val="none" w:sz="0" w:space="0" w:color="auto"/>
        <w:left w:val="none" w:sz="0" w:space="0" w:color="auto"/>
        <w:bottom w:val="none" w:sz="0" w:space="0" w:color="auto"/>
        <w:right w:val="none" w:sz="0" w:space="0" w:color="auto"/>
      </w:divBdr>
    </w:div>
    <w:div w:id="356660790">
      <w:bodyDiv w:val="1"/>
      <w:marLeft w:val="0"/>
      <w:marRight w:val="0"/>
      <w:marTop w:val="0"/>
      <w:marBottom w:val="0"/>
      <w:divBdr>
        <w:top w:val="none" w:sz="0" w:space="0" w:color="auto"/>
        <w:left w:val="none" w:sz="0" w:space="0" w:color="auto"/>
        <w:bottom w:val="none" w:sz="0" w:space="0" w:color="auto"/>
        <w:right w:val="none" w:sz="0" w:space="0" w:color="auto"/>
      </w:divBdr>
    </w:div>
    <w:div w:id="899176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b5171b-966b-4d08-a0bf-1967e2339bed" xsi:nil="true"/>
    <lcf76f155ced4ddcb4097134ff3c332f xmlns="6c3d45d3-a0cc-4a5a-9b95-226d24d3ee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8781755945B714D86A424EEC095D221" ma:contentTypeVersion="15" ma:contentTypeDescription="Crear nuevo documento." ma:contentTypeScope="" ma:versionID="ec949cba31d3781a47f5c9b1f222aefc">
  <xsd:schema xmlns:xsd="http://www.w3.org/2001/XMLSchema" xmlns:xs="http://www.w3.org/2001/XMLSchema" xmlns:p="http://schemas.microsoft.com/office/2006/metadata/properties" xmlns:ns2="6c3d45d3-a0cc-4a5a-9b95-226d24d3ee4d" xmlns:ns3="00b5171b-966b-4d08-a0bf-1967e2339bed" targetNamespace="http://schemas.microsoft.com/office/2006/metadata/properties" ma:root="true" ma:fieldsID="156369cfc7af64a12797bc11de5f5036" ns2:_="" ns3:_="">
    <xsd:import namespace="6c3d45d3-a0cc-4a5a-9b95-226d24d3ee4d"/>
    <xsd:import namespace="00b5171b-966b-4d08-a0bf-1967e2339b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d45d3-a0cc-4a5a-9b95-226d24d3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43736f5e-5e5e-44d2-b14d-8b57af3db0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b5171b-966b-4d08-a0bf-1967e2339bed"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cb977b21-83e7-44b1-a421-aff8418ffc4d}" ma:internalName="TaxCatchAll" ma:showField="CatchAllData" ma:web="00b5171b-966b-4d08-a0bf-1967e2339b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5E5AEA-50F3-4B63-A214-FD2B3ADFC060}">
  <ds:schemaRefs>
    <ds:schemaRef ds:uri="http://schemas.microsoft.com/sharepoint/v3/contenttype/forms"/>
  </ds:schemaRefs>
</ds:datastoreItem>
</file>

<file path=customXml/itemProps2.xml><?xml version="1.0" encoding="utf-8"?>
<ds:datastoreItem xmlns:ds="http://schemas.openxmlformats.org/officeDocument/2006/customXml" ds:itemID="{8D719D68-DD5D-4611-A59D-CBDE99D2ED07}">
  <ds:schemaRefs>
    <ds:schemaRef ds:uri="http://schemas.microsoft.com/office/2006/metadata/properties"/>
    <ds:schemaRef ds:uri="http://schemas.microsoft.com/office/infopath/2007/PartnerControls"/>
    <ds:schemaRef ds:uri="00b5171b-966b-4d08-a0bf-1967e2339bed"/>
    <ds:schemaRef ds:uri="6c3d45d3-a0cc-4a5a-9b95-226d24d3ee4d"/>
  </ds:schemaRefs>
</ds:datastoreItem>
</file>

<file path=customXml/itemProps3.xml><?xml version="1.0" encoding="utf-8"?>
<ds:datastoreItem xmlns:ds="http://schemas.openxmlformats.org/officeDocument/2006/customXml" ds:itemID="{A3D2D048-4F4F-4BCB-A616-C8A1D11B1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d45d3-a0cc-4a5a-9b95-226d24d3ee4d"/>
    <ds:schemaRef ds:uri="00b5171b-966b-4d08-a0bf-1967e2339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6853</Words>
  <Characters>37693</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CO 4360 Reporte de Auditoria Etapa 2</vt:lpstr>
    </vt:vector>
  </TitlesOfParts>
  <Company>Cotecna Inspections</Company>
  <LinksUpToDate>false</LinksUpToDate>
  <CharactersWithSpaces>44458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 4360 Reporte de Auditoria Etapa 2</dc:title>
  <dc:subject/>
  <dc:creator>magda Largo</dc:creator>
  <cp:keywords/>
  <dc:description/>
  <cp:lastModifiedBy>FABIAN MARTINEZ</cp:lastModifiedBy>
  <cp:revision>6</cp:revision>
  <cp:lastPrinted>2018-04-27T21:28:00Z</cp:lastPrinted>
  <dcterms:created xsi:type="dcterms:W3CDTF">2024-12-02T22:57:00Z</dcterms:created>
  <dcterms:modified xsi:type="dcterms:W3CDTF">2024-12-18T11:28:00Z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0x01010038781755945B714D86A424EEC095D221</vt:lpwstr>
  </property>
  <property fmtid="{D5CDD505-2E9C-101B-9397-08002B2CF9AE}" pid="3" name="MSIP_Label_55e46f04-1151-4928-a464-2b4d83efefbb_Enabled">
    <vt:lpwstr>true</vt:lpwstr>
  </property>
  <property fmtid="{D5CDD505-2E9C-101B-9397-08002B2CF9AE}" pid="4" name="MSIP_Label_55e46f04-1151-4928-a464-2b4d83efefbb_SetDate">
    <vt:lpwstr>2024-07-24T18:11:36Z</vt:lpwstr>
  </property>
  <property fmtid="{D5CDD505-2E9C-101B-9397-08002B2CF9AE}" pid="5" name="MSIP_Label_55e46f04-1151-4928-a464-2b4d83efefbb_Method">
    <vt:lpwstr>Standard</vt:lpwstr>
  </property>
  <property fmtid="{D5CDD505-2E9C-101B-9397-08002B2CF9AE}" pid="6" name="MSIP_Label_55e46f04-1151-4928-a464-2b4d83efefbb_Name">
    <vt:lpwstr>General Information</vt:lpwstr>
  </property>
  <property fmtid="{D5CDD505-2E9C-101B-9397-08002B2CF9AE}" pid="7" name="MSIP_Label_55e46f04-1151-4928-a464-2b4d83efefbb_SiteId">
    <vt:lpwstr>52d58be5-69b4-421b-836e-b92dbe0b067d</vt:lpwstr>
  </property>
  <property fmtid="{D5CDD505-2E9C-101B-9397-08002B2CF9AE}" pid="8" name="MSIP_Label_55e46f04-1151-4928-a464-2b4d83efefbb_ActionId">
    <vt:lpwstr>2e04d718-b946-4590-9474-9842b21ceab7</vt:lpwstr>
  </property>
  <property fmtid="{D5CDD505-2E9C-101B-9397-08002B2CF9AE}" pid="9" name="MSIP_Label_55e46f04-1151-4928-a464-2b4d83efefbb_ContentBits">
    <vt:lpwstr>0</vt:lpwstr>
  </property>
  <property fmtid="{D5CDD505-2E9C-101B-9397-08002B2CF9AE}" pid="10" name="MediaServiceImageTags">
    <vt:lpwstr/>
  </property>
</Properties>
</file>